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548" w:rsidRDefault="00B96548">
      <w:pPr>
        <w:pStyle w:val="Default"/>
      </w:pPr>
    </w:p>
    <w:p w:rsidR="00B96548" w:rsidRDefault="00BF7635">
      <w:pPr>
        <w:pStyle w:val="Default"/>
        <w:rPr>
          <w:sz w:val="22"/>
          <w:szCs w:val="22"/>
        </w:rPr>
      </w:pPr>
      <w:r>
        <w:rPr>
          <w:b/>
          <w:bCs/>
          <w:sz w:val="22"/>
          <w:szCs w:val="22"/>
        </w:rPr>
        <w:t xml:space="preserve">Education Abroad GE: Guidelines for Course Submission  </w:t>
      </w:r>
      <w:r>
        <w:rPr>
          <w:sz w:val="22"/>
          <w:szCs w:val="22"/>
        </w:rPr>
        <w:t xml:space="preserve"> </w:t>
      </w:r>
    </w:p>
    <w:p w:rsidR="00B96548" w:rsidRDefault="00BF7635">
      <w:pPr>
        <w:pStyle w:val="Default"/>
        <w:rPr>
          <w:sz w:val="22"/>
          <w:szCs w:val="22"/>
        </w:rPr>
      </w:pPr>
      <w:r>
        <w:rPr>
          <w:b/>
          <w:bCs/>
          <w:sz w:val="22"/>
          <w:szCs w:val="22"/>
        </w:rPr>
        <w:t xml:space="preserve"> </w:t>
      </w:r>
      <w:r>
        <w:rPr>
          <w:sz w:val="22"/>
          <w:szCs w:val="22"/>
        </w:rPr>
        <w:t xml:space="preserve"> </w:t>
      </w:r>
    </w:p>
    <w:p w:rsidR="00B96548" w:rsidRDefault="00BF7635">
      <w:pPr>
        <w:pStyle w:val="Default"/>
        <w:rPr>
          <w:sz w:val="22"/>
          <w:szCs w:val="22"/>
        </w:rPr>
      </w:pPr>
      <w:r>
        <w:rPr>
          <w:b/>
          <w:bCs/>
          <w:sz w:val="22"/>
          <w:szCs w:val="22"/>
        </w:rPr>
        <w:t xml:space="preserve">Goals: </w:t>
      </w:r>
      <w:r>
        <w:rPr>
          <w:sz w:val="22"/>
          <w:szCs w:val="22"/>
        </w:rPr>
        <w:t xml:space="preserve"> </w:t>
      </w:r>
    </w:p>
    <w:p w:rsidR="00B96548" w:rsidRDefault="00BF7635">
      <w:pPr>
        <w:pStyle w:val="Default"/>
        <w:rPr>
          <w:sz w:val="22"/>
          <w:szCs w:val="22"/>
        </w:rPr>
      </w:pPr>
      <w:r>
        <w:rPr>
          <w:sz w:val="22"/>
          <w:szCs w:val="22"/>
        </w:rPr>
        <w:t xml:space="preserve">By living and studying outside the U.S, students acquire and develop a breadth of knowledge, skills, and perspectives across national boundaries that will help them become more globally aware.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b/>
          <w:bCs/>
          <w:sz w:val="22"/>
          <w:szCs w:val="22"/>
        </w:rPr>
        <w:t xml:space="preserve">Expected Learning Outcomes: </w:t>
      </w:r>
      <w:r>
        <w:rPr>
          <w:sz w:val="22"/>
          <w:szCs w:val="22"/>
        </w:rPr>
        <w:t xml:space="preserve"> </w:t>
      </w:r>
    </w:p>
    <w:p w:rsidR="00B96548" w:rsidRDefault="00BF7635">
      <w:pPr>
        <w:pStyle w:val="Default"/>
        <w:rPr>
          <w:sz w:val="22"/>
          <w:szCs w:val="22"/>
        </w:rPr>
      </w:pPr>
      <w:r>
        <w:rPr>
          <w:sz w:val="22"/>
          <w:szCs w:val="22"/>
        </w:rPr>
        <w:t>1.</w:t>
      </w:r>
      <w:r>
        <w:rPr>
          <w:rFonts w:ascii="Arial" w:hAnsi="Arial" w:cs="Arial"/>
          <w:sz w:val="22"/>
          <w:szCs w:val="22"/>
        </w:rPr>
        <w:t xml:space="preserve"> </w:t>
      </w:r>
      <w:r>
        <w:rPr>
          <w:sz w:val="22"/>
          <w:szCs w:val="22"/>
        </w:rPr>
        <w:t xml:space="preserve">Students recognize and describe similarities, differences, and interconnections between their host country/countries and the U.S. </w:t>
      </w:r>
      <w:r>
        <w:rPr>
          <w:b/>
          <w:bCs/>
          <w:sz w:val="22"/>
          <w:szCs w:val="22"/>
        </w:rPr>
        <w:t xml:space="preserve"> </w:t>
      </w:r>
      <w:r>
        <w:rPr>
          <w:sz w:val="22"/>
          <w:szCs w:val="22"/>
        </w:rPr>
        <w:t xml:space="preserve"> </w:t>
      </w:r>
    </w:p>
    <w:p w:rsidR="00B96548" w:rsidRDefault="00BF7635">
      <w:pPr>
        <w:pStyle w:val="Default"/>
        <w:rPr>
          <w:sz w:val="22"/>
          <w:szCs w:val="22"/>
        </w:rPr>
      </w:pPr>
      <w:r>
        <w:rPr>
          <w:sz w:val="22"/>
          <w:szCs w:val="22"/>
        </w:rPr>
        <w:t>2.</w:t>
      </w:r>
      <w:r>
        <w:rPr>
          <w:rFonts w:ascii="Arial" w:hAnsi="Arial" w:cs="Arial"/>
          <w:sz w:val="22"/>
          <w:szCs w:val="22"/>
        </w:rPr>
        <w:t xml:space="preserve"> </w:t>
      </w:r>
      <w:r>
        <w:rPr>
          <w:sz w:val="22"/>
          <w:szCs w:val="22"/>
        </w:rPr>
        <w:t xml:space="preserve">Students function effectively within their host country/countries.   </w:t>
      </w:r>
    </w:p>
    <w:p w:rsidR="00B96548" w:rsidRDefault="00BF7635">
      <w:pPr>
        <w:pStyle w:val="Default"/>
        <w:rPr>
          <w:sz w:val="22"/>
          <w:szCs w:val="22"/>
        </w:rPr>
      </w:pPr>
      <w:r>
        <w:rPr>
          <w:sz w:val="22"/>
          <w:szCs w:val="22"/>
        </w:rPr>
        <w:t>3.</w:t>
      </w:r>
      <w:r>
        <w:rPr>
          <w:rFonts w:ascii="Arial" w:hAnsi="Arial" w:cs="Arial"/>
          <w:sz w:val="22"/>
          <w:szCs w:val="22"/>
        </w:rPr>
        <w:t xml:space="preserve"> </w:t>
      </w:r>
      <w:r>
        <w:rPr>
          <w:sz w:val="22"/>
          <w:szCs w:val="22"/>
        </w:rPr>
        <w:t xml:space="preserve">Students articulate how their time abroad has enriched their academic </w:t>
      </w:r>
      <w:r w:rsidR="00574CC0">
        <w:rPr>
          <w:sz w:val="22"/>
          <w:szCs w:val="22"/>
        </w:rPr>
        <w:t xml:space="preserve">[AND LIFE?] </w:t>
      </w:r>
      <w:r>
        <w:rPr>
          <w:sz w:val="22"/>
          <w:szCs w:val="22"/>
        </w:rPr>
        <w:t xml:space="preserve">experience.   </w:t>
      </w:r>
    </w:p>
    <w:p w:rsidR="00B96548" w:rsidRDefault="00BF7635">
      <w:pPr>
        <w:pStyle w:val="Default"/>
        <w:rPr>
          <w:color w:val="3063FF"/>
          <w:sz w:val="22"/>
          <w:szCs w:val="22"/>
        </w:rPr>
      </w:pPr>
      <w:r>
        <w:rPr>
          <w:color w:val="3063FF"/>
          <w:sz w:val="22"/>
          <w:szCs w:val="22"/>
        </w:rPr>
        <w:t xml:space="preserve">  </w:t>
      </w:r>
    </w:p>
    <w:p w:rsidR="00B96548" w:rsidRDefault="00BF7635">
      <w:pPr>
        <w:pStyle w:val="Default"/>
        <w:rPr>
          <w:sz w:val="22"/>
          <w:szCs w:val="22"/>
        </w:rPr>
      </w:pPr>
      <w:r>
        <w:rPr>
          <w:sz w:val="22"/>
          <w:szCs w:val="22"/>
        </w:rPr>
        <w:t xml:space="preserve">Courses proposed for this component of the General Education (GE) should be designed with these Goals and Expected Learning Outcomes (ELO’s) in mind.  Courses will be reviewed by the ASCC in light of these goals and ELO’s.  All GE courses should be made available to undergraduates with a minimum of prerequisites and not be restricted to majors.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Default="0001654E">
      <w:pPr>
        <w:pStyle w:val="Default"/>
        <w:rPr>
          <w:color w:val="auto"/>
        </w:rPr>
      </w:pPr>
      <w:r w:rsidRPr="0001654E">
        <w:rPr>
          <w:noProof/>
        </w:rPr>
        <w:lastRenderedPageBreak/>
        <w:pict>
          <v:shapetype id="_x0000_t202" coordsize="21600,21600" o:spt="202" path="m,l,21600r21600,l21600,xe">
            <v:stroke joinstyle="miter"/>
            <v:path gradientshapeok="t" o:connecttype="rect"/>
          </v:shapetype>
          <v:shape id="_x0000_s1026" type="#_x0000_t202" style="position:absolute;margin-left:45.2pt;margin-top:287.45pt;width:553.05pt;height:519.95pt;z-index:251658240;mso-position-horizontal-relative:page;mso-position-vertical-relative:page" wrapcoords="0 0" o:allowincell="f" filled="f" stroked="f">
            <v:textbox style="mso-next-textbox:#_x0000_s1026">
              <w:txbxContent>
                <w:tbl>
                  <w:tblPr>
                    <w:tblW w:w="0" w:type="auto"/>
                    <w:tblBorders>
                      <w:top w:val="nil"/>
                      <w:left w:val="nil"/>
                      <w:bottom w:val="nil"/>
                      <w:right w:val="nil"/>
                    </w:tblBorders>
                    <w:tblLayout w:type="fixed"/>
                    <w:tblLook w:val="0000"/>
                  </w:tblPr>
                  <w:tblGrid>
                    <w:gridCol w:w="2052"/>
                    <w:gridCol w:w="2052"/>
                    <w:gridCol w:w="2052"/>
                    <w:gridCol w:w="2052"/>
                    <w:gridCol w:w="2052"/>
                  </w:tblGrid>
                  <w:tr w:rsidR="00B96548">
                    <w:trPr>
                      <w:trHeight w:val="264"/>
                    </w:trPr>
                    <w:tc>
                      <w:tcPr>
                        <w:tcW w:w="2052" w:type="dxa"/>
                      </w:tcPr>
                      <w:p w:rsidR="00B96548" w:rsidRDefault="00BF7635">
                        <w:pPr>
                          <w:pStyle w:val="Default"/>
                          <w:rPr>
                            <w:sz w:val="22"/>
                            <w:szCs w:val="22"/>
                          </w:rPr>
                        </w:pPr>
                        <w:r>
                          <w:rPr>
                            <w:b/>
                            <w:bCs/>
                            <w:sz w:val="22"/>
                            <w:szCs w:val="22"/>
                          </w:rPr>
                          <w:t xml:space="preserve"> </w:t>
                        </w:r>
                      </w:p>
                    </w:tc>
                    <w:tc>
                      <w:tcPr>
                        <w:tcW w:w="2052" w:type="dxa"/>
                      </w:tcPr>
                      <w:p w:rsidR="00B96548" w:rsidRDefault="00BF7635">
                        <w:pPr>
                          <w:pStyle w:val="Default"/>
                          <w:rPr>
                            <w:sz w:val="22"/>
                            <w:szCs w:val="22"/>
                          </w:rPr>
                        </w:pPr>
                        <w:r>
                          <w:rPr>
                            <w:b/>
                            <w:bCs/>
                            <w:sz w:val="22"/>
                            <w:szCs w:val="22"/>
                          </w:rPr>
                          <w:t xml:space="preserve">Capstone </w:t>
                        </w:r>
                      </w:p>
                      <w:p w:rsidR="00B96548" w:rsidRDefault="00BF7635">
                        <w:pPr>
                          <w:pStyle w:val="Default"/>
                          <w:rPr>
                            <w:sz w:val="22"/>
                            <w:szCs w:val="22"/>
                          </w:rPr>
                        </w:pPr>
                        <w:r>
                          <w:rPr>
                            <w:b/>
                            <w:bCs/>
                            <w:sz w:val="22"/>
                            <w:szCs w:val="22"/>
                          </w:rPr>
                          <w:t xml:space="preserve">(4) </w:t>
                        </w:r>
                      </w:p>
                    </w:tc>
                    <w:tc>
                      <w:tcPr>
                        <w:tcW w:w="2052" w:type="dxa"/>
                      </w:tcPr>
                      <w:p w:rsidR="00B96548" w:rsidRDefault="00BF7635">
                        <w:pPr>
                          <w:pStyle w:val="Default"/>
                          <w:rPr>
                            <w:sz w:val="22"/>
                            <w:szCs w:val="22"/>
                          </w:rPr>
                        </w:pPr>
                        <w:r>
                          <w:rPr>
                            <w:b/>
                            <w:bCs/>
                            <w:sz w:val="22"/>
                            <w:szCs w:val="22"/>
                          </w:rPr>
                          <w:t xml:space="preserve">Milestone </w:t>
                        </w:r>
                      </w:p>
                      <w:p w:rsidR="00B96548" w:rsidRDefault="00BF7635">
                        <w:pPr>
                          <w:pStyle w:val="Default"/>
                          <w:rPr>
                            <w:sz w:val="22"/>
                            <w:szCs w:val="22"/>
                          </w:rPr>
                        </w:pPr>
                        <w:r>
                          <w:rPr>
                            <w:b/>
                            <w:bCs/>
                            <w:sz w:val="22"/>
                            <w:szCs w:val="22"/>
                          </w:rPr>
                          <w:t xml:space="preserve">(3) </w:t>
                        </w:r>
                      </w:p>
                    </w:tc>
                    <w:tc>
                      <w:tcPr>
                        <w:tcW w:w="2052" w:type="dxa"/>
                      </w:tcPr>
                      <w:p w:rsidR="00B96548" w:rsidRDefault="00BF7635">
                        <w:pPr>
                          <w:pStyle w:val="Default"/>
                          <w:rPr>
                            <w:sz w:val="22"/>
                            <w:szCs w:val="22"/>
                          </w:rPr>
                        </w:pPr>
                        <w:r>
                          <w:rPr>
                            <w:b/>
                            <w:bCs/>
                            <w:sz w:val="22"/>
                            <w:szCs w:val="22"/>
                          </w:rPr>
                          <w:t xml:space="preserve">Milestone </w:t>
                        </w:r>
                      </w:p>
                      <w:p w:rsidR="00B96548" w:rsidRDefault="00BF7635">
                        <w:pPr>
                          <w:pStyle w:val="Default"/>
                          <w:rPr>
                            <w:sz w:val="22"/>
                            <w:szCs w:val="22"/>
                          </w:rPr>
                        </w:pPr>
                        <w:r>
                          <w:rPr>
                            <w:b/>
                            <w:bCs/>
                            <w:sz w:val="22"/>
                            <w:szCs w:val="22"/>
                          </w:rPr>
                          <w:t xml:space="preserve">(2) </w:t>
                        </w:r>
                      </w:p>
                    </w:tc>
                    <w:tc>
                      <w:tcPr>
                        <w:tcW w:w="2052" w:type="dxa"/>
                      </w:tcPr>
                      <w:p w:rsidR="00B96548" w:rsidRDefault="00BF7635">
                        <w:pPr>
                          <w:pStyle w:val="Default"/>
                          <w:rPr>
                            <w:sz w:val="22"/>
                            <w:szCs w:val="22"/>
                          </w:rPr>
                        </w:pPr>
                        <w:r>
                          <w:rPr>
                            <w:b/>
                            <w:bCs/>
                            <w:sz w:val="22"/>
                            <w:szCs w:val="22"/>
                          </w:rPr>
                          <w:t xml:space="preserve">Benchmark </w:t>
                        </w:r>
                      </w:p>
                      <w:p w:rsidR="00B96548" w:rsidRDefault="00BF7635">
                        <w:pPr>
                          <w:pStyle w:val="Default"/>
                          <w:rPr>
                            <w:sz w:val="22"/>
                            <w:szCs w:val="22"/>
                          </w:rPr>
                        </w:pPr>
                        <w:r>
                          <w:rPr>
                            <w:b/>
                            <w:bCs/>
                            <w:sz w:val="22"/>
                            <w:szCs w:val="22"/>
                          </w:rPr>
                          <w:t xml:space="preserve">(1) </w:t>
                        </w:r>
                      </w:p>
                    </w:tc>
                  </w:tr>
                  <w:tr w:rsidR="00B96548">
                    <w:trPr>
                      <w:trHeight w:val="389"/>
                    </w:trPr>
                    <w:tc>
                      <w:tcPr>
                        <w:tcW w:w="2052" w:type="dxa"/>
                      </w:tcPr>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tc>
                    <w:tc>
                      <w:tcPr>
                        <w:tcW w:w="2052" w:type="dxa"/>
                      </w:tcPr>
                      <w:p w:rsidR="00B96548" w:rsidRDefault="00BF7635">
                        <w:pPr>
                          <w:pStyle w:val="Default"/>
                          <w:rPr>
                            <w:sz w:val="22"/>
                            <w:szCs w:val="22"/>
                          </w:rPr>
                        </w:pPr>
                        <w:r>
                          <w:rPr>
                            <w:b/>
                            <w:bCs/>
                            <w:sz w:val="22"/>
                            <w:szCs w:val="22"/>
                          </w:rPr>
                          <w:t xml:space="preserve"> </w:t>
                        </w:r>
                      </w:p>
                    </w:tc>
                    <w:tc>
                      <w:tcPr>
                        <w:tcW w:w="2052" w:type="dxa"/>
                      </w:tcPr>
                      <w:p w:rsidR="00B96548" w:rsidRDefault="00BF7635">
                        <w:pPr>
                          <w:pStyle w:val="Default"/>
                          <w:rPr>
                            <w:sz w:val="22"/>
                            <w:szCs w:val="22"/>
                          </w:rPr>
                        </w:pPr>
                        <w:r>
                          <w:rPr>
                            <w:b/>
                            <w:bCs/>
                            <w:sz w:val="22"/>
                            <w:szCs w:val="22"/>
                          </w:rPr>
                          <w:t xml:space="preserve"> </w:t>
                        </w:r>
                      </w:p>
                    </w:tc>
                    <w:tc>
                      <w:tcPr>
                        <w:tcW w:w="2052" w:type="dxa"/>
                      </w:tcPr>
                      <w:p w:rsidR="00B96548" w:rsidRDefault="00BF7635">
                        <w:pPr>
                          <w:pStyle w:val="Default"/>
                          <w:rPr>
                            <w:sz w:val="22"/>
                            <w:szCs w:val="22"/>
                          </w:rPr>
                        </w:pPr>
                        <w:r>
                          <w:rPr>
                            <w:b/>
                            <w:bCs/>
                            <w:sz w:val="22"/>
                            <w:szCs w:val="22"/>
                          </w:rPr>
                          <w:t xml:space="preserve"> </w:t>
                        </w:r>
                      </w:p>
                    </w:tc>
                    <w:tc>
                      <w:tcPr>
                        <w:tcW w:w="2052" w:type="dxa"/>
                      </w:tcPr>
                      <w:p w:rsidR="00B96548" w:rsidRDefault="00BF7635">
                        <w:pPr>
                          <w:pStyle w:val="Default"/>
                          <w:rPr>
                            <w:sz w:val="22"/>
                            <w:szCs w:val="22"/>
                          </w:rPr>
                        </w:pPr>
                        <w:r>
                          <w:rPr>
                            <w:b/>
                            <w:bCs/>
                            <w:sz w:val="22"/>
                            <w:szCs w:val="22"/>
                          </w:rPr>
                          <w:t xml:space="preserve"> </w:t>
                        </w:r>
                      </w:p>
                    </w:tc>
                  </w:tr>
                  <w:tr w:rsidR="00B96548">
                    <w:trPr>
                      <w:trHeight w:val="1147"/>
                    </w:trPr>
                    <w:tc>
                      <w:tcPr>
                        <w:tcW w:w="2052" w:type="dxa"/>
                      </w:tcPr>
                      <w:p w:rsidR="00B96548" w:rsidRDefault="00BF7635">
                        <w:pPr>
                          <w:pStyle w:val="Default"/>
                          <w:rPr>
                            <w:sz w:val="22"/>
                            <w:szCs w:val="22"/>
                          </w:rPr>
                        </w:pPr>
                        <w:r>
                          <w:rPr>
                            <w:b/>
                            <w:bCs/>
                            <w:sz w:val="22"/>
                            <w:szCs w:val="22"/>
                          </w:rPr>
                          <w:t xml:space="preserve">(ELO1) </w:t>
                        </w:r>
                      </w:p>
                      <w:p w:rsidR="00B96548" w:rsidRDefault="00BF7635">
                        <w:pPr>
                          <w:pStyle w:val="Default"/>
                          <w:rPr>
                            <w:sz w:val="22"/>
                            <w:szCs w:val="22"/>
                          </w:rPr>
                        </w:pPr>
                        <w:r>
                          <w:rPr>
                            <w:b/>
                            <w:bCs/>
                            <w:sz w:val="22"/>
                            <w:szCs w:val="22"/>
                          </w:rPr>
                          <w:t xml:space="preserve">Knowledge of host country and US: </w:t>
                        </w:r>
                      </w:p>
                      <w:p w:rsidR="00B96548" w:rsidRDefault="00BF7635">
                        <w:pPr>
                          <w:pStyle w:val="Default"/>
                          <w:rPr>
                            <w:sz w:val="22"/>
                            <w:szCs w:val="22"/>
                          </w:rPr>
                        </w:pPr>
                        <w:r>
                          <w:rPr>
                            <w:b/>
                            <w:bCs/>
                            <w:sz w:val="22"/>
                            <w:szCs w:val="22"/>
                          </w:rPr>
                          <w:t xml:space="preserve">Culture and worldview frameworks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r>
                          <w:rPr>
                            <w:i/>
                            <w:iCs/>
                            <w:sz w:val="22"/>
                            <w:szCs w:val="22"/>
                          </w:rPr>
                          <w:t xml:space="preserve">[Inter-culture knowledge] </w:t>
                        </w:r>
                      </w:p>
                    </w:tc>
                    <w:tc>
                      <w:tcPr>
                        <w:tcW w:w="2052" w:type="dxa"/>
                      </w:tcPr>
                      <w:p w:rsidR="00B96548" w:rsidRDefault="008A6A7D">
                        <w:pPr>
                          <w:pStyle w:val="Default"/>
                          <w:rPr>
                            <w:sz w:val="22"/>
                            <w:szCs w:val="22"/>
                          </w:rPr>
                        </w:pPr>
                        <w:r>
                          <w:rPr>
                            <w:sz w:val="22"/>
                            <w:szCs w:val="22"/>
                          </w:rPr>
                          <w:t>Articulate</w:t>
                        </w:r>
                        <w:r w:rsidR="0041197C">
                          <w:rPr>
                            <w:sz w:val="22"/>
                            <w:szCs w:val="22"/>
                          </w:rPr>
                          <w:t>s</w:t>
                        </w:r>
                        <w:r>
                          <w:rPr>
                            <w:sz w:val="22"/>
                            <w:szCs w:val="22"/>
                          </w:rPr>
                          <w:t xml:space="preserve"> sophisticated understanding of differences, similarities, and interconnections between cultural rules and practices of host country and US</w:t>
                        </w:r>
                        <w:r w:rsidR="00BF7635">
                          <w:rPr>
                            <w:sz w:val="22"/>
                            <w:szCs w:val="22"/>
                          </w:rPr>
                          <w:t xml:space="preserve"> </w:t>
                        </w:r>
                      </w:p>
                    </w:tc>
                    <w:tc>
                      <w:tcPr>
                        <w:tcW w:w="2052" w:type="dxa"/>
                      </w:tcPr>
                      <w:p w:rsidR="00B96548" w:rsidRDefault="00BF7635" w:rsidP="008A6A7D">
                        <w:pPr>
                          <w:pStyle w:val="Default"/>
                          <w:rPr>
                            <w:sz w:val="22"/>
                            <w:szCs w:val="22"/>
                          </w:rPr>
                        </w:pPr>
                        <w:r>
                          <w:rPr>
                            <w:sz w:val="22"/>
                            <w:szCs w:val="22"/>
                          </w:rPr>
                          <w:t>De</w:t>
                        </w:r>
                        <w:r w:rsidR="00D734FB">
                          <w:rPr>
                            <w:sz w:val="22"/>
                            <w:szCs w:val="22"/>
                          </w:rPr>
                          <w:t>monstrate</w:t>
                        </w:r>
                        <w:r w:rsidR="0041197C">
                          <w:rPr>
                            <w:sz w:val="22"/>
                            <w:szCs w:val="22"/>
                          </w:rPr>
                          <w:t>s</w:t>
                        </w:r>
                        <w:r w:rsidR="00D734FB">
                          <w:rPr>
                            <w:sz w:val="22"/>
                            <w:szCs w:val="22"/>
                          </w:rPr>
                          <w:t xml:space="preserve"> </w:t>
                        </w:r>
                        <w:r w:rsidR="008A6A7D">
                          <w:rPr>
                            <w:sz w:val="22"/>
                            <w:szCs w:val="22"/>
                          </w:rPr>
                          <w:t xml:space="preserve"> deeper understanding of </w:t>
                        </w:r>
                        <w:r w:rsidR="00D734FB">
                          <w:rPr>
                            <w:sz w:val="22"/>
                            <w:szCs w:val="22"/>
                          </w:rPr>
                          <w:t>differences, similarities</w:t>
                        </w:r>
                        <w:r w:rsidR="008A6A7D">
                          <w:rPr>
                            <w:sz w:val="22"/>
                            <w:szCs w:val="22"/>
                          </w:rPr>
                          <w:t>,</w:t>
                        </w:r>
                        <w:r w:rsidR="00D734FB">
                          <w:rPr>
                            <w:sz w:val="22"/>
                            <w:szCs w:val="22"/>
                          </w:rPr>
                          <w:t xml:space="preserve"> and interconnections between </w:t>
                        </w:r>
                        <w:r w:rsidR="008A6A7D">
                          <w:rPr>
                            <w:sz w:val="22"/>
                            <w:szCs w:val="22"/>
                          </w:rPr>
                          <w:t xml:space="preserve">cultural rules and practices  of </w:t>
                        </w:r>
                        <w:r w:rsidR="00D734FB">
                          <w:rPr>
                            <w:sz w:val="22"/>
                            <w:szCs w:val="22"/>
                          </w:rPr>
                          <w:t>host country and US</w:t>
                        </w:r>
                      </w:p>
                    </w:tc>
                    <w:tc>
                      <w:tcPr>
                        <w:tcW w:w="2052" w:type="dxa"/>
                      </w:tcPr>
                      <w:p w:rsidR="00B96548" w:rsidRDefault="00BF7635" w:rsidP="00D734FB">
                        <w:pPr>
                          <w:pStyle w:val="Default"/>
                          <w:rPr>
                            <w:sz w:val="22"/>
                            <w:szCs w:val="22"/>
                          </w:rPr>
                        </w:pPr>
                        <w:r>
                          <w:rPr>
                            <w:sz w:val="22"/>
                            <w:szCs w:val="22"/>
                          </w:rPr>
                          <w:t>Describe</w:t>
                        </w:r>
                        <w:r w:rsidR="0041197C">
                          <w:rPr>
                            <w:sz w:val="22"/>
                            <w:szCs w:val="22"/>
                          </w:rPr>
                          <w:t>s</w:t>
                        </w:r>
                        <w:r>
                          <w:rPr>
                            <w:sz w:val="22"/>
                            <w:szCs w:val="22"/>
                          </w:rPr>
                          <w:t xml:space="preserve"> similarities and differences</w:t>
                        </w:r>
                        <w:r w:rsidR="00D734FB">
                          <w:rPr>
                            <w:sz w:val="22"/>
                            <w:szCs w:val="22"/>
                          </w:rPr>
                          <w:t xml:space="preserve"> and recognize</w:t>
                        </w:r>
                        <w:r w:rsidR="0041197C">
                          <w:rPr>
                            <w:sz w:val="22"/>
                            <w:szCs w:val="22"/>
                          </w:rPr>
                          <w:t>s</w:t>
                        </w:r>
                        <w:r w:rsidR="00D734FB">
                          <w:rPr>
                            <w:sz w:val="22"/>
                            <w:szCs w:val="22"/>
                          </w:rPr>
                          <w:t xml:space="preserve"> interconnections between cultural rules and practices of host country and US</w:t>
                        </w:r>
                      </w:p>
                    </w:tc>
                    <w:tc>
                      <w:tcPr>
                        <w:tcW w:w="2052" w:type="dxa"/>
                      </w:tcPr>
                      <w:p w:rsidR="00B96548" w:rsidRDefault="00BF7635" w:rsidP="00D734FB">
                        <w:pPr>
                          <w:pStyle w:val="Default"/>
                          <w:rPr>
                            <w:sz w:val="22"/>
                            <w:szCs w:val="22"/>
                          </w:rPr>
                        </w:pPr>
                        <w:r>
                          <w:rPr>
                            <w:sz w:val="22"/>
                            <w:szCs w:val="22"/>
                          </w:rPr>
                          <w:t>Recognize</w:t>
                        </w:r>
                        <w:r w:rsidR="0041197C">
                          <w:rPr>
                            <w:sz w:val="22"/>
                            <w:szCs w:val="22"/>
                          </w:rPr>
                          <w:t>s</w:t>
                        </w:r>
                        <w:r w:rsidR="00D734FB">
                          <w:rPr>
                            <w:sz w:val="22"/>
                            <w:szCs w:val="22"/>
                          </w:rPr>
                          <w:t xml:space="preserve"> </w:t>
                        </w:r>
                        <w:r>
                          <w:rPr>
                            <w:sz w:val="22"/>
                            <w:szCs w:val="22"/>
                          </w:rPr>
                          <w:t xml:space="preserve"> similarities and differences </w:t>
                        </w:r>
                        <w:r w:rsidR="00D734FB">
                          <w:rPr>
                            <w:sz w:val="22"/>
                            <w:szCs w:val="22"/>
                          </w:rPr>
                          <w:t>in cultural rules and practices between host country and US</w:t>
                        </w:r>
                      </w:p>
                    </w:tc>
                  </w:tr>
                  <w:tr w:rsidR="00B96548">
                    <w:trPr>
                      <w:trHeight w:val="2547"/>
                    </w:trPr>
                    <w:tc>
                      <w:tcPr>
                        <w:tcW w:w="2052" w:type="dxa"/>
                      </w:tcPr>
                      <w:p w:rsidR="00A001AC" w:rsidRDefault="00A001AC">
                        <w:pPr>
                          <w:pStyle w:val="Default"/>
                          <w:rPr>
                            <w:b/>
                            <w:bCs/>
                            <w:sz w:val="22"/>
                            <w:szCs w:val="22"/>
                          </w:rPr>
                        </w:pPr>
                      </w:p>
                      <w:p w:rsidR="00B96548" w:rsidRDefault="00BF7635">
                        <w:pPr>
                          <w:pStyle w:val="Default"/>
                          <w:rPr>
                            <w:sz w:val="22"/>
                            <w:szCs w:val="22"/>
                          </w:rPr>
                        </w:pPr>
                        <w:r>
                          <w:rPr>
                            <w:b/>
                            <w:bCs/>
                            <w:sz w:val="22"/>
                            <w:szCs w:val="22"/>
                          </w:rPr>
                          <w:t xml:space="preserve">(ELO2)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Skills for effective functioning: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(a) </w:t>
                        </w:r>
                      </w:p>
                      <w:p w:rsidR="00B96548" w:rsidRDefault="00BF7635">
                        <w:pPr>
                          <w:pStyle w:val="Default"/>
                          <w:rPr>
                            <w:sz w:val="22"/>
                            <w:szCs w:val="22"/>
                          </w:rPr>
                        </w:pPr>
                        <w:r>
                          <w:rPr>
                            <w:b/>
                            <w:bCs/>
                            <w:sz w:val="22"/>
                            <w:szCs w:val="22"/>
                          </w:rPr>
                          <w:t xml:space="preserve">Verbal and Nonverbal Communication </w:t>
                        </w:r>
                      </w:p>
                      <w:p w:rsidR="00B96548" w:rsidRDefault="00BF7635">
                        <w:pPr>
                          <w:pStyle w:val="Default"/>
                          <w:rPr>
                            <w:sz w:val="22"/>
                            <w:szCs w:val="22"/>
                          </w:rPr>
                        </w:pPr>
                        <w:r>
                          <w:rPr>
                            <w:i/>
                            <w:iCs/>
                            <w:sz w:val="22"/>
                            <w:szCs w:val="22"/>
                          </w:rPr>
                          <w:t xml:space="preserve">[Inter-culture competence]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A001AC" w:rsidRDefault="00A001AC">
                        <w:pPr>
                          <w:pStyle w:val="Default"/>
                          <w:rPr>
                            <w:b/>
                            <w:bCs/>
                            <w:sz w:val="22"/>
                            <w:szCs w:val="22"/>
                          </w:rPr>
                        </w:pPr>
                      </w:p>
                      <w:p w:rsidR="00A001AC" w:rsidRDefault="00A001AC">
                        <w:pPr>
                          <w:pStyle w:val="Default"/>
                          <w:rPr>
                            <w:b/>
                            <w:bCs/>
                            <w:sz w:val="22"/>
                            <w:szCs w:val="22"/>
                          </w:rPr>
                        </w:pPr>
                      </w:p>
                      <w:p w:rsidR="00A001AC" w:rsidRDefault="00A001AC">
                        <w:pPr>
                          <w:pStyle w:val="Default"/>
                          <w:rPr>
                            <w:b/>
                            <w:bCs/>
                            <w:sz w:val="22"/>
                            <w:szCs w:val="22"/>
                          </w:rPr>
                        </w:pPr>
                      </w:p>
                      <w:p w:rsidR="00A001AC" w:rsidRDefault="00A001AC">
                        <w:pPr>
                          <w:pStyle w:val="Default"/>
                          <w:rPr>
                            <w:b/>
                            <w:bCs/>
                            <w:sz w:val="22"/>
                            <w:szCs w:val="22"/>
                          </w:rPr>
                        </w:pPr>
                      </w:p>
                      <w:p w:rsidR="00A001AC" w:rsidRDefault="00A001AC">
                        <w:pPr>
                          <w:pStyle w:val="Default"/>
                          <w:rPr>
                            <w:b/>
                            <w:bCs/>
                            <w:sz w:val="22"/>
                            <w:szCs w:val="22"/>
                          </w:rPr>
                        </w:pPr>
                      </w:p>
                      <w:p w:rsidR="00A001AC" w:rsidRDefault="00A001AC">
                        <w:pPr>
                          <w:pStyle w:val="Default"/>
                          <w:rPr>
                            <w:b/>
                            <w:bCs/>
                            <w:sz w:val="22"/>
                            <w:szCs w:val="22"/>
                          </w:rPr>
                        </w:pPr>
                      </w:p>
                      <w:p w:rsidR="00A001AC" w:rsidRDefault="00A001AC">
                        <w:pPr>
                          <w:pStyle w:val="Default"/>
                          <w:rPr>
                            <w:b/>
                            <w:bCs/>
                            <w:sz w:val="22"/>
                            <w:szCs w:val="22"/>
                          </w:rPr>
                        </w:pPr>
                      </w:p>
                      <w:p w:rsidR="00B96548" w:rsidRDefault="00B96548">
                        <w:pPr>
                          <w:pStyle w:val="Default"/>
                          <w:rPr>
                            <w:sz w:val="22"/>
                            <w:szCs w:val="22"/>
                          </w:rPr>
                        </w:pPr>
                      </w:p>
                      <w:p w:rsidR="00B96548" w:rsidRDefault="00BF7635">
                        <w:pPr>
                          <w:pStyle w:val="Default"/>
                          <w:rPr>
                            <w:sz w:val="22"/>
                            <w:szCs w:val="22"/>
                          </w:rPr>
                        </w:pPr>
                        <w:r>
                          <w:rPr>
                            <w:b/>
                            <w:bCs/>
                            <w:sz w:val="22"/>
                            <w:szCs w:val="22"/>
                          </w:rPr>
                          <w:t xml:space="preserve"> </w:t>
                        </w:r>
                      </w:p>
                    </w:tc>
                    <w:tc>
                      <w:tcPr>
                        <w:tcW w:w="2052" w:type="dxa"/>
                      </w:tcPr>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9A3F10">
                        <w:pPr>
                          <w:pStyle w:val="Default"/>
                          <w:rPr>
                            <w:sz w:val="22"/>
                            <w:szCs w:val="22"/>
                          </w:rPr>
                        </w:pPr>
                        <w:r>
                          <w:rPr>
                            <w:sz w:val="22"/>
                            <w:szCs w:val="22"/>
                          </w:rPr>
                          <w:t>Articulates a complex understanding of cultural differences in verbal and nonverbal communication between host country and US. Is able to skillfully negotiate a shared understanding based on those differences</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A001AC" w:rsidRDefault="00A001AC">
                        <w:pPr>
                          <w:pStyle w:val="Default"/>
                          <w:rPr>
                            <w:sz w:val="22"/>
                            <w:szCs w:val="22"/>
                          </w:rPr>
                        </w:pPr>
                      </w:p>
                      <w:p w:rsidR="00A001AC" w:rsidRDefault="00A001AC">
                        <w:pPr>
                          <w:pStyle w:val="Default"/>
                          <w:rPr>
                            <w:sz w:val="22"/>
                            <w:szCs w:val="22"/>
                          </w:rPr>
                        </w:pPr>
                      </w:p>
                      <w:p w:rsidR="00A001AC" w:rsidRDefault="00A001AC">
                        <w:pPr>
                          <w:pStyle w:val="Default"/>
                          <w:rPr>
                            <w:sz w:val="22"/>
                            <w:szCs w:val="22"/>
                          </w:rPr>
                        </w:pPr>
                      </w:p>
                      <w:p w:rsidR="00A001AC" w:rsidRDefault="00A001AC">
                        <w:pPr>
                          <w:pStyle w:val="Default"/>
                          <w:rPr>
                            <w:sz w:val="22"/>
                            <w:szCs w:val="22"/>
                          </w:rPr>
                        </w:pPr>
                      </w:p>
                      <w:p w:rsidR="00A001AC" w:rsidRDefault="00A001AC">
                        <w:pPr>
                          <w:pStyle w:val="Default"/>
                          <w:rPr>
                            <w:sz w:val="22"/>
                            <w:szCs w:val="22"/>
                          </w:rPr>
                        </w:pPr>
                      </w:p>
                      <w:p w:rsidR="00A001AC" w:rsidRDefault="00A001AC">
                        <w:pPr>
                          <w:pStyle w:val="Default"/>
                          <w:rPr>
                            <w:sz w:val="22"/>
                            <w:szCs w:val="22"/>
                          </w:rPr>
                        </w:pPr>
                      </w:p>
                      <w:p w:rsidR="00A001AC" w:rsidRDefault="00A001AC">
                        <w:pPr>
                          <w:pStyle w:val="Default"/>
                          <w:rPr>
                            <w:sz w:val="22"/>
                            <w:szCs w:val="22"/>
                          </w:rPr>
                        </w:pPr>
                      </w:p>
                      <w:p w:rsidR="00A001AC" w:rsidRDefault="00A001AC">
                        <w:pPr>
                          <w:pStyle w:val="Default"/>
                          <w:rPr>
                            <w:sz w:val="22"/>
                            <w:szCs w:val="22"/>
                          </w:rPr>
                        </w:pPr>
                      </w:p>
                      <w:p w:rsidR="00B96548" w:rsidRDefault="00BF7635">
                        <w:pPr>
                          <w:pStyle w:val="Default"/>
                          <w:rPr>
                            <w:sz w:val="22"/>
                            <w:szCs w:val="22"/>
                          </w:rPr>
                        </w:pPr>
                        <w:r>
                          <w:rPr>
                            <w:sz w:val="22"/>
                            <w:szCs w:val="22"/>
                          </w:rPr>
                          <w:t xml:space="preserve">Implements the solution in a manner that addresses thoroughly and deeply multiple contextual factors of </w:t>
                        </w:r>
                      </w:p>
                    </w:tc>
                    <w:tc>
                      <w:tcPr>
                        <w:tcW w:w="2052" w:type="dxa"/>
                      </w:tcPr>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Pr="00A001AC" w:rsidRDefault="00495501" w:rsidP="00495501">
                        <w:pPr>
                          <w:pStyle w:val="Default"/>
                          <w:rPr>
                            <w:sz w:val="22"/>
                            <w:szCs w:val="22"/>
                          </w:rPr>
                        </w:pPr>
                        <w:r>
                          <w:rPr>
                            <w:iCs/>
                            <w:sz w:val="22"/>
                            <w:szCs w:val="22"/>
                          </w:rPr>
                          <w:t>Shows higher</w:t>
                        </w:r>
                        <w:r w:rsidRPr="00A001AC">
                          <w:rPr>
                            <w:iCs/>
                            <w:sz w:val="22"/>
                            <w:szCs w:val="22"/>
                          </w:rPr>
                          <w:t xml:space="preserve"> </w:t>
                        </w:r>
                        <w:r>
                          <w:rPr>
                            <w:iCs/>
                            <w:sz w:val="22"/>
                            <w:szCs w:val="22"/>
                          </w:rPr>
                          <w:t>level understanding</w:t>
                        </w:r>
                        <w:r w:rsidRPr="00A001AC">
                          <w:rPr>
                            <w:iCs/>
                            <w:sz w:val="22"/>
                            <w:szCs w:val="22"/>
                          </w:rPr>
                          <w:t xml:space="preserve"> </w:t>
                        </w:r>
                        <w:r>
                          <w:rPr>
                            <w:sz w:val="22"/>
                            <w:szCs w:val="22"/>
                          </w:rPr>
                          <w:t>of cultural differences in verbal and nonverbal communication between host country and US</w:t>
                        </w:r>
                        <w:r w:rsidR="009A3F10">
                          <w:rPr>
                            <w:sz w:val="22"/>
                            <w:szCs w:val="22"/>
                          </w:rPr>
                          <w:t>. Begins to negotiate a shared understanding based on those differences</w:t>
                        </w:r>
                      </w:p>
                    </w:tc>
                    <w:tc>
                      <w:tcPr>
                        <w:tcW w:w="2052" w:type="dxa"/>
                      </w:tcPr>
                      <w:p w:rsidR="00A001AC" w:rsidRDefault="00A001AC" w:rsidP="00A001AC">
                        <w:pPr>
                          <w:pStyle w:val="Default"/>
                          <w:rPr>
                            <w:b/>
                            <w:bCs/>
                            <w:sz w:val="22"/>
                            <w:szCs w:val="22"/>
                          </w:rPr>
                        </w:pPr>
                      </w:p>
                      <w:p w:rsidR="00A001AC" w:rsidRDefault="00A001AC" w:rsidP="00A001AC">
                        <w:pPr>
                          <w:pStyle w:val="Default"/>
                          <w:rPr>
                            <w:b/>
                            <w:bCs/>
                            <w:sz w:val="22"/>
                            <w:szCs w:val="22"/>
                          </w:rPr>
                        </w:pPr>
                      </w:p>
                      <w:p w:rsidR="00A001AC" w:rsidRDefault="00A001AC" w:rsidP="00A001AC">
                        <w:pPr>
                          <w:pStyle w:val="Default"/>
                          <w:rPr>
                            <w:b/>
                            <w:bCs/>
                            <w:sz w:val="22"/>
                            <w:szCs w:val="22"/>
                          </w:rPr>
                        </w:pPr>
                      </w:p>
                      <w:p w:rsidR="00A001AC" w:rsidRDefault="00A001AC" w:rsidP="00A001AC">
                        <w:pPr>
                          <w:pStyle w:val="Default"/>
                          <w:rPr>
                            <w:b/>
                            <w:bCs/>
                            <w:sz w:val="22"/>
                            <w:szCs w:val="22"/>
                          </w:rPr>
                        </w:pPr>
                      </w:p>
                      <w:p w:rsidR="00A001AC" w:rsidRDefault="00A001AC" w:rsidP="00A001AC">
                        <w:pPr>
                          <w:pStyle w:val="Default"/>
                          <w:rPr>
                            <w:b/>
                            <w:bCs/>
                            <w:sz w:val="22"/>
                            <w:szCs w:val="22"/>
                          </w:rPr>
                        </w:pPr>
                      </w:p>
                      <w:p w:rsidR="00A001AC" w:rsidRDefault="00A001AC" w:rsidP="00A001AC">
                        <w:pPr>
                          <w:pStyle w:val="Default"/>
                          <w:rPr>
                            <w:b/>
                            <w:bCs/>
                            <w:sz w:val="22"/>
                            <w:szCs w:val="22"/>
                          </w:rPr>
                        </w:pPr>
                      </w:p>
                      <w:p w:rsidR="00A001AC" w:rsidRDefault="00A001AC" w:rsidP="00A001AC">
                        <w:pPr>
                          <w:pStyle w:val="Default"/>
                          <w:rPr>
                            <w:sz w:val="22"/>
                            <w:szCs w:val="22"/>
                          </w:rPr>
                        </w:pPr>
                        <w:r>
                          <w:rPr>
                            <w:iCs/>
                            <w:sz w:val="22"/>
                            <w:szCs w:val="22"/>
                          </w:rPr>
                          <w:t>Shows b</w:t>
                        </w:r>
                        <w:r w:rsidRPr="00A001AC">
                          <w:rPr>
                            <w:iCs/>
                            <w:sz w:val="22"/>
                            <w:szCs w:val="22"/>
                          </w:rPr>
                          <w:t xml:space="preserve">asic </w:t>
                        </w:r>
                        <w:r>
                          <w:rPr>
                            <w:iCs/>
                            <w:sz w:val="22"/>
                            <w:szCs w:val="22"/>
                          </w:rPr>
                          <w:t>level understanding</w:t>
                        </w:r>
                        <w:r w:rsidRPr="00A001AC">
                          <w:rPr>
                            <w:iCs/>
                            <w:sz w:val="22"/>
                            <w:szCs w:val="22"/>
                          </w:rPr>
                          <w:t xml:space="preserve"> </w:t>
                        </w:r>
                        <w:r>
                          <w:rPr>
                            <w:sz w:val="22"/>
                            <w:szCs w:val="22"/>
                          </w:rPr>
                          <w:t>of cultural differences in verbal and nonverbal communication between host country and US.  Shows awareness that misunderstandings across cultures can occur</w:t>
                        </w:r>
                      </w:p>
                      <w:p w:rsidR="00B96548" w:rsidRDefault="00B96548">
                        <w:pPr>
                          <w:pStyle w:val="Default"/>
                          <w:rPr>
                            <w:sz w:val="22"/>
                            <w:szCs w:val="22"/>
                          </w:rPr>
                        </w:pPr>
                      </w:p>
                    </w:tc>
                    <w:tc>
                      <w:tcPr>
                        <w:tcW w:w="2052" w:type="dxa"/>
                      </w:tcPr>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A001AC">
                        <w:pPr>
                          <w:pStyle w:val="Default"/>
                          <w:rPr>
                            <w:sz w:val="22"/>
                            <w:szCs w:val="22"/>
                          </w:rPr>
                        </w:pPr>
                        <w:r>
                          <w:rPr>
                            <w:sz w:val="22"/>
                            <w:szCs w:val="22"/>
                          </w:rPr>
                          <w:t>Shows m</w:t>
                        </w:r>
                        <w:r w:rsidR="008A6A7D">
                          <w:rPr>
                            <w:sz w:val="22"/>
                            <w:szCs w:val="22"/>
                          </w:rPr>
                          <w:t>inimal level understanding of cultural differences in verbal and nonverbal communication between host country and US</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96548">
                        <w:pPr>
                          <w:pStyle w:val="Default"/>
                          <w:rPr>
                            <w:sz w:val="22"/>
                            <w:szCs w:val="22"/>
                          </w:rPr>
                        </w:pPr>
                      </w:p>
                    </w:tc>
                  </w:tr>
                </w:tbl>
                <w:p w:rsidR="00B96548" w:rsidRDefault="00B96548"/>
              </w:txbxContent>
            </v:textbox>
            <w10:wrap type="through" anchorx="page" anchory="page"/>
          </v:shape>
        </w:pict>
      </w:r>
    </w:p>
    <w:p w:rsidR="00B96548" w:rsidRDefault="0001654E">
      <w:pPr>
        <w:pStyle w:val="Default"/>
        <w:rPr>
          <w:color w:val="auto"/>
        </w:rPr>
      </w:pPr>
      <w:r w:rsidRPr="0001654E">
        <w:rPr>
          <w:noProof/>
        </w:rPr>
        <w:lastRenderedPageBreak/>
        <w:pict>
          <v:shape id="_x0000_s1027" type="#_x0000_t202" style="position:absolute;margin-left:45.2pt;margin-top:56.75pt;width:553.05pt;height:796.85pt;z-index:251659264;mso-position-horizontal-relative:page;mso-position-vertical-relative:page" wrapcoords="0 0" o:allowincell="f" filled="f" stroked="f">
            <v:textbox>
              <w:txbxContent>
                <w:tbl>
                  <w:tblPr>
                    <w:tblW w:w="0" w:type="auto"/>
                    <w:tblBorders>
                      <w:top w:val="nil"/>
                      <w:left w:val="nil"/>
                      <w:bottom w:val="nil"/>
                      <w:right w:val="nil"/>
                    </w:tblBorders>
                    <w:tblLayout w:type="fixed"/>
                    <w:tblLook w:val="0000"/>
                  </w:tblPr>
                  <w:tblGrid>
                    <w:gridCol w:w="2052"/>
                    <w:gridCol w:w="2052"/>
                    <w:gridCol w:w="2052"/>
                    <w:gridCol w:w="2052"/>
                    <w:gridCol w:w="2052"/>
                  </w:tblGrid>
                  <w:tr w:rsidR="00B96548">
                    <w:trPr>
                      <w:trHeight w:val="261"/>
                    </w:trPr>
                    <w:tc>
                      <w:tcPr>
                        <w:tcW w:w="2052" w:type="dxa"/>
                      </w:tcPr>
                      <w:p w:rsidR="009A3F10" w:rsidRDefault="009A3F10" w:rsidP="009A3F10">
                        <w:pPr>
                          <w:pStyle w:val="Default"/>
                          <w:rPr>
                            <w:sz w:val="22"/>
                            <w:szCs w:val="22"/>
                          </w:rPr>
                        </w:pPr>
                        <w:r>
                          <w:rPr>
                            <w:b/>
                            <w:bCs/>
                            <w:sz w:val="22"/>
                            <w:szCs w:val="22"/>
                          </w:rPr>
                          <w:t xml:space="preserve">(b) Problem solving  </w:t>
                        </w:r>
                      </w:p>
                      <w:p w:rsidR="00B96548" w:rsidRDefault="00B96548">
                        <w:pPr>
                          <w:pStyle w:val="Default"/>
                          <w:rPr>
                            <w:color w:val="auto"/>
                          </w:rPr>
                        </w:pPr>
                      </w:p>
                    </w:tc>
                    <w:tc>
                      <w:tcPr>
                        <w:tcW w:w="2052" w:type="dxa"/>
                      </w:tcPr>
                      <w:p w:rsidR="00B96548" w:rsidRDefault="00B96548">
                        <w:pPr>
                          <w:pStyle w:val="Default"/>
                          <w:rPr>
                            <w:sz w:val="22"/>
                            <w:szCs w:val="22"/>
                          </w:rPr>
                        </w:pPr>
                      </w:p>
                      <w:p w:rsidR="00253A79" w:rsidRDefault="00253A79">
                        <w:pPr>
                          <w:pStyle w:val="Default"/>
                          <w:rPr>
                            <w:sz w:val="22"/>
                            <w:szCs w:val="22"/>
                          </w:rPr>
                        </w:pPr>
                      </w:p>
                      <w:p w:rsidR="00253A79" w:rsidRDefault="00253A79">
                        <w:pPr>
                          <w:pStyle w:val="Default"/>
                          <w:rPr>
                            <w:sz w:val="22"/>
                            <w:szCs w:val="22"/>
                          </w:rPr>
                        </w:pPr>
                      </w:p>
                      <w:p w:rsidR="00253A79" w:rsidRDefault="00253A79">
                        <w:pPr>
                          <w:pStyle w:val="Default"/>
                          <w:rPr>
                            <w:sz w:val="22"/>
                            <w:szCs w:val="22"/>
                          </w:rPr>
                        </w:pPr>
                      </w:p>
                    </w:tc>
                    <w:tc>
                      <w:tcPr>
                        <w:tcW w:w="2052" w:type="dxa"/>
                      </w:tcPr>
                      <w:p w:rsidR="00256E72" w:rsidRDefault="00256E72" w:rsidP="00065161">
                        <w:pPr>
                          <w:pStyle w:val="Default"/>
                          <w:rPr>
                            <w:color w:val="auto"/>
                          </w:rPr>
                        </w:pPr>
                      </w:p>
                      <w:p w:rsidR="00256E72" w:rsidRDefault="00256E72" w:rsidP="00065161">
                        <w:pPr>
                          <w:pStyle w:val="Default"/>
                          <w:rPr>
                            <w:color w:val="auto"/>
                          </w:rPr>
                        </w:pPr>
                      </w:p>
                      <w:p w:rsidR="00256E72" w:rsidRDefault="00256E72" w:rsidP="00065161">
                        <w:pPr>
                          <w:pStyle w:val="Default"/>
                          <w:rPr>
                            <w:color w:val="auto"/>
                          </w:rPr>
                        </w:pPr>
                      </w:p>
                      <w:p w:rsidR="00B96548" w:rsidRDefault="00065161" w:rsidP="00065161">
                        <w:pPr>
                          <w:pStyle w:val="Default"/>
                          <w:rPr>
                            <w:color w:val="auto"/>
                          </w:rPr>
                        </w:pPr>
                        <w:r>
                          <w:rPr>
                            <w:color w:val="auto"/>
                          </w:rPr>
                          <w:t xml:space="preserve">Navigates host country </w:t>
                        </w:r>
                        <w:r w:rsidR="00253A79">
                          <w:rPr>
                            <w:color w:val="auto"/>
                          </w:rPr>
                          <w:t xml:space="preserve">and overcomes obstacles </w:t>
                        </w:r>
                        <w:r>
                          <w:rPr>
                            <w:color w:val="auto"/>
                          </w:rPr>
                          <w:t xml:space="preserve">comfortably </w:t>
                        </w:r>
                      </w:p>
                    </w:tc>
                    <w:tc>
                      <w:tcPr>
                        <w:tcW w:w="2052" w:type="dxa"/>
                      </w:tcPr>
                      <w:p w:rsidR="00256E72" w:rsidRDefault="00256E72" w:rsidP="00256E72">
                        <w:pPr>
                          <w:pStyle w:val="Default"/>
                          <w:rPr>
                            <w:color w:val="auto"/>
                          </w:rPr>
                        </w:pPr>
                      </w:p>
                      <w:p w:rsidR="00256E72" w:rsidRDefault="00256E72" w:rsidP="00256E72">
                        <w:pPr>
                          <w:pStyle w:val="Default"/>
                          <w:rPr>
                            <w:color w:val="auto"/>
                          </w:rPr>
                        </w:pPr>
                      </w:p>
                      <w:p w:rsidR="00256E72" w:rsidRDefault="00256E72" w:rsidP="00256E72">
                        <w:pPr>
                          <w:pStyle w:val="Default"/>
                          <w:rPr>
                            <w:color w:val="auto"/>
                          </w:rPr>
                        </w:pPr>
                      </w:p>
                      <w:p w:rsidR="00B96548" w:rsidRDefault="0041197C" w:rsidP="0041197C">
                        <w:pPr>
                          <w:pStyle w:val="Default"/>
                          <w:rPr>
                            <w:color w:val="auto"/>
                          </w:rPr>
                        </w:pPr>
                        <w:r>
                          <w:rPr>
                            <w:color w:val="auto"/>
                          </w:rPr>
                          <w:t>N</w:t>
                        </w:r>
                        <w:r w:rsidR="00065161">
                          <w:rPr>
                            <w:color w:val="auto"/>
                          </w:rPr>
                          <w:t xml:space="preserve">avigate host country </w:t>
                        </w:r>
                        <w:r w:rsidR="00253A79">
                          <w:rPr>
                            <w:color w:val="auto"/>
                          </w:rPr>
                          <w:t>and overcome</w:t>
                        </w:r>
                        <w:r>
                          <w:rPr>
                            <w:color w:val="auto"/>
                          </w:rPr>
                          <w:t>s</w:t>
                        </w:r>
                        <w:r w:rsidR="00253A79">
                          <w:rPr>
                            <w:color w:val="auto"/>
                          </w:rPr>
                          <w:t xml:space="preserve"> obstacles </w:t>
                        </w:r>
                        <w:r w:rsidR="00065161">
                          <w:rPr>
                            <w:color w:val="auto"/>
                          </w:rPr>
                          <w:t>at basic level</w:t>
                        </w:r>
                      </w:p>
                    </w:tc>
                    <w:tc>
                      <w:tcPr>
                        <w:tcW w:w="2052" w:type="dxa"/>
                      </w:tcPr>
                      <w:p w:rsidR="00256E72" w:rsidRDefault="00256E72" w:rsidP="00065161">
                        <w:pPr>
                          <w:pStyle w:val="Default"/>
                          <w:rPr>
                            <w:color w:val="auto"/>
                          </w:rPr>
                        </w:pPr>
                      </w:p>
                      <w:p w:rsidR="00256E72" w:rsidRDefault="00256E72" w:rsidP="00065161">
                        <w:pPr>
                          <w:pStyle w:val="Default"/>
                          <w:rPr>
                            <w:color w:val="auto"/>
                          </w:rPr>
                        </w:pPr>
                      </w:p>
                      <w:p w:rsidR="00256E72" w:rsidRDefault="00256E72" w:rsidP="00065161">
                        <w:pPr>
                          <w:pStyle w:val="Default"/>
                          <w:rPr>
                            <w:color w:val="auto"/>
                          </w:rPr>
                        </w:pPr>
                      </w:p>
                      <w:p w:rsidR="00B96548" w:rsidRDefault="00065161" w:rsidP="0041197C">
                        <w:pPr>
                          <w:pStyle w:val="Default"/>
                          <w:rPr>
                            <w:color w:val="auto"/>
                          </w:rPr>
                        </w:pPr>
                        <w:r>
                          <w:rPr>
                            <w:color w:val="auto"/>
                          </w:rPr>
                          <w:t>Struggles to navi</w:t>
                        </w:r>
                        <w:r w:rsidR="00253A79">
                          <w:rPr>
                            <w:color w:val="auto"/>
                          </w:rPr>
                          <w:t xml:space="preserve">gate host country at basic level and to overcome obstacles </w:t>
                        </w:r>
                      </w:p>
                    </w:tc>
                  </w:tr>
                  <w:tr w:rsidR="00B96548">
                    <w:trPr>
                      <w:trHeight w:val="3082"/>
                    </w:trPr>
                    <w:tc>
                      <w:tcPr>
                        <w:tcW w:w="2052" w:type="dxa"/>
                      </w:tcPr>
                      <w:p w:rsidR="00B96548" w:rsidRDefault="00BF7635">
                        <w:pPr>
                          <w:pStyle w:val="Default"/>
                          <w:rPr>
                            <w:sz w:val="22"/>
                            <w:szCs w:val="22"/>
                          </w:rPr>
                        </w:pPr>
                        <w:r>
                          <w:rPr>
                            <w:b/>
                            <w:bCs/>
                            <w:sz w:val="22"/>
                            <w:szCs w:val="22"/>
                          </w:rPr>
                          <w:t xml:space="preserve"> </w:t>
                        </w:r>
                      </w:p>
                    </w:tc>
                    <w:tc>
                      <w:tcPr>
                        <w:tcW w:w="2052" w:type="dxa"/>
                      </w:tcPr>
                      <w:p w:rsidR="00B96548" w:rsidRDefault="00256E72" w:rsidP="0041197C">
                        <w:pPr>
                          <w:pStyle w:val="Default"/>
                          <w:rPr>
                            <w:sz w:val="22"/>
                            <w:szCs w:val="22"/>
                          </w:rPr>
                        </w:pPr>
                        <w:r>
                          <w:rPr>
                            <w:sz w:val="22"/>
                            <w:szCs w:val="22"/>
                          </w:rPr>
                          <w:t xml:space="preserve">Navigates host country </w:t>
                        </w:r>
                        <w:r w:rsidR="00253A79">
                          <w:rPr>
                            <w:sz w:val="22"/>
                            <w:szCs w:val="22"/>
                          </w:rPr>
                          <w:t xml:space="preserve">and </w:t>
                        </w:r>
                        <w:r w:rsidR="0041197C">
                          <w:rPr>
                            <w:sz w:val="22"/>
                            <w:szCs w:val="22"/>
                          </w:rPr>
                          <w:t>overcomes obstacles</w:t>
                        </w:r>
                        <w:r w:rsidR="00253A79">
                          <w:rPr>
                            <w:sz w:val="22"/>
                            <w:szCs w:val="22"/>
                          </w:rPr>
                          <w:t xml:space="preserve"> </w:t>
                        </w:r>
                        <w:r>
                          <w:rPr>
                            <w:sz w:val="22"/>
                            <w:szCs w:val="22"/>
                          </w:rPr>
                          <w:t>with confidence</w:t>
                        </w:r>
                        <w:r w:rsidR="00253A79">
                          <w:rPr>
                            <w:sz w:val="22"/>
                            <w:szCs w:val="22"/>
                          </w:rPr>
                          <w:t xml:space="preserve"> and ingenuity</w:t>
                        </w:r>
                        <w:r>
                          <w:rPr>
                            <w:sz w:val="22"/>
                            <w:szCs w:val="22"/>
                          </w:rPr>
                          <w:t xml:space="preserve">.  </w:t>
                        </w:r>
                      </w:p>
                    </w:tc>
                    <w:tc>
                      <w:tcPr>
                        <w:tcW w:w="2052" w:type="dxa"/>
                      </w:tcPr>
                      <w:p w:rsidR="00B96548" w:rsidRDefault="00BF7635">
                        <w:pPr>
                          <w:pStyle w:val="Default"/>
                          <w:rPr>
                            <w:sz w:val="22"/>
                            <w:szCs w:val="22"/>
                          </w:rPr>
                        </w:pPr>
                        <w:r>
                          <w:rPr>
                            <w:b/>
                            <w:bCs/>
                            <w:sz w:val="22"/>
                            <w:szCs w:val="22"/>
                          </w:rPr>
                          <w:t xml:space="preserve"> </w:t>
                        </w:r>
                      </w:p>
                    </w:tc>
                    <w:tc>
                      <w:tcPr>
                        <w:tcW w:w="2052" w:type="dxa"/>
                      </w:tcPr>
                      <w:p w:rsidR="00B96548" w:rsidRDefault="00BF7635">
                        <w:pPr>
                          <w:pStyle w:val="Default"/>
                          <w:rPr>
                            <w:sz w:val="22"/>
                            <w:szCs w:val="22"/>
                          </w:rPr>
                        </w:pPr>
                        <w:r>
                          <w:rPr>
                            <w:b/>
                            <w:bCs/>
                            <w:sz w:val="22"/>
                            <w:szCs w:val="22"/>
                          </w:rPr>
                          <w:t xml:space="preserve"> </w:t>
                        </w:r>
                      </w:p>
                    </w:tc>
                    <w:tc>
                      <w:tcPr>
                        <w:tcW w:w="2052" w:type="dxa"/>
                      </w:tcPr>
                      <w:p w:rsidR="00B96548" w:rsidRDefault="00BF7635">
                        <w:pPr>
                          <w:pStyle w:val="Default"/>
                          <w:rPr>
                            <w:sz w:val="22"/>
                            <w:szCs w:val="22"/>
                          </w:rPr>
                        </w:pPr>
                        <w:r>
                          <w:rPr>
                            <w:b/>
                            <w:bCs/>
                            <w:sz w:val="22"/>
                            <w:szCs w:val="22"/>
                          </w:rPr>
                          <w:t xml:space="preserve"> </w:t>
                        </w:r>
                      </w:p>
                    </w:tc>
                  </w:tr>
                  <w:tr w:rsidR="00B96548">
                    <w:trPr>
                      <w:trHeight w:val="3305"/>
                    </w:trPr>
                    <w:tc>
                      <w:tcPr>
                        <w:tcW w:w="2052" w:type="dxa"/>
                      </w:tcPr>
                      <w:p w:rsidR="00B96548" w:rsidRDefault="00BF7635">
                        <w:pPr>
                          <w:pStyle w:val="Default"/>
                          <w:rPr>
                            <w:sz w:val="22"/>
                            <w:szCs w:val="22"/>
                          </w:rPr>
                        </w:pPr>
                        <w:r>
                          <w:rPr>
                            <w:b/>
                            <w:bCs/>
                            <w:sz w:val="22"/>
                            <w:szCs w:val="22"/>
                          </w:rPr>
                          <w:t xml:space="preserve">(ELO3) </w:t>
                        </w:r>
                      </w:p>
                      <w:p w:rsidR="00B96548" w:rsidRDefault="00BF7635">
                        <w:pPr>
                          <w:pStyle w:val="Default"/>
                          <w:rPr>
                            <w:sz w:val="22"/>
                            <w:szCs w:val="22"/>
                          </w:rPr>
                        </w:pPr>
                        <w:r>
                          <w:rPr>
                            <w:b/>
                            <w:bCs/>
                            <w:sz w:val="22"/>
                            <w:szCs w:val="22"/>
                          </w:rPr>
                          <w:t xml:space="preserve">Enrichment </w:t>
                        </w:r>
                        <w:r w:rsidR="006C1A25">
                          <w:rPr>
                            <w:b/>
                            <w:bCs/>
                            <w:sz w:val="22"/>
                            <w:szCs w:val="22"/>
                          </w:rPr>
                          <w:t>of</w:t>
                        </w:r>
                        <w:r>
                          <w:rPr>
                            <w:b/>
                            <w:bCs/>
                            <w:sz w:val="22"/>
                            <w:szCs w:val="22"/>
                          </w:rPr>
                          <w:t xml:space="preserve"> academic </w:t>
                        </w:r>
                        <w:r w:rsidR="006C1A25">
                          <w:rPr>
                            <w:b/>
                            <w:bCs/>
                            <w:sz w:val="22"/>
                            <w:szCs w:val="22"/>
                          </w:rPr>
                          <w:t xml:space="preserve">[AND LIFE?] </w:t>
                        </w:r>
                        <w:r>
                          <w:rPr>
                            <w:b/>
                            <w:bCs/>
                            <w:sz w:val="22"/>
                            <w:szCs w:val="22"/>
                          </w:rPr>
                          <w:t xml:space="preserve">experience: </w:t>
                        </w:r>
                      </w:p>
                      <w:p w:rsidR="00B96548" w:rsidRDefault="00BF7635">
                        <w:pPr>
                          <w:pStyle w:val="Default"/>
                          <w:rPr>
                            <w:sz w:val="22"/>
                            <w:szCs w:val="22"/>
                          </w:rPr>
                        </w:pPr>
                        <w:r>
                          <w:rPr>
                            <w:b/>
                            <w:bCs/>
                            <w:sz w:val="22"/>
                            <w:szCs w:val="22"/>
                          </w:rPr>
                          <w:t xml:space="preserve"> </w:t>
                        </w:r>
                      </w:p>
                      <w:p w:rsidR="0041197C" w:rsidRDefault="0041197C">
                        <w:pPr>
                          <w:pStyle w:val="Default"/>
                          <w:rPr>
                            <w:b/>
                            <w:sz w:val="22"/>
                            <w:szCs w:val="22"/>
                          </w:rPr>
                        </w:pPr>
                      </w:p>
                      <w:p w:rsidR="0041197C" w:rsidRDefault="0041197C">
                        <w:pPr>
                          <w:pStyle w:val="Default"/>
                          <w:rPr>
                            <w:b/>
                            <w:sz w:val="22"/>
                            <w:szCs w:val="22"/>
                          </w:rPr>
                        </w:pPr>
                      </w:p>
                      <w:p w:rsidR="00B96548" w:rsidRPr="00F51CB5" w:rsidRDefault="00F51CB5">
                        <w:pPr>
                          <w:pStyle w:val="Default"/>
                          <w:rPr>
                            <w:b/>
                            <w:sz w:val="22"/>
                            <w:szCs w:val="22"/>
                          </w:rPr>
                        </w:pPr>
                        <w:r>
                          <w:rPr>
                            <w:b/>
                            <w:sz w:val="22"/>
                            <w:szCs w:val="22"/>
                          </w:rPr>
                          <w:t>(a) knowledge</w:t>
                        </w:r>
                        <w:r w:rsidRPr="00F51CB5">
                          <w:rPr>
                            <w:b/>
                            <w:sz w:val="22"/>
                            <w:szCs w:val="22"/>
                          </w:rPr>
                          <w:t xml:space="preserve">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Default="00BF7635">
                        <w:pPr>
                          <w:pStyle w:val="Default"/>
                          <w:rPr>
                            <w:sz w:val="22"/>
                            <w:szCs w:val="22"/>
                          </w:rPr>
                        </w:pPr>
                        <w:r>
                          <w:rPr>
                            <w:b/>
                            <w:bCs/>
                            <w:sz w:val="22"/>
                            <w:szCs w:val="22"/>
                          </w:rPr>
                          <w:t xml:space="preserve"> </w:t>
                        </w:r>
                      </w:p>
                      <w:p w:rsidR="00B96548" w:rsidRDefault="00BF7635" w:rsidP="00DE5C94">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41197C" w:rsidRDefault="0041197C">
                        <w:pPr>
                          <w:pStyle w:val="Default"/>
                          <w:rPr>
                            <w:b/>
                            <w:sz w:val="22"/>
                            <w:szCs w:val="22"/>
                          </w:rPr>
                        </w:pPr>
                      </w:p>
                      <w:p w:rsidR="0041197C" w:rsidRDefault="0041197C">
                        <w:pPr>
                          <w:pStyle w:val="Default"/>
                          <w:rPr>
                            <w:b/>
                            <w:sz w:val="22"/>
                            <w:szCs w:val="22"/>
                          </w:rPr>
                        </w:pPr>
                      </w:p>
                      <w:p w:rsidR="00D5593D" w:rsidRPr="00D5593D" w:rsidRDefault="00D5593D">
                        <w:pPr>
                          <w:pStyle w:val="Default"/>
                          <w:rPr>
                            <w:b/>
                            <w:sz w:val="22"/>
                            <w:szCs w:val="22"/>
                          </w:rPr>
                        </w:pPr>
                        <w:r w:rsidRPr="00D5593D">
                          <w:rPr>
                            <w:b/>
                            <w:sz w:val="22"/>
                            <w:szCs w:val="22"/>
                          </w:rPr>
                          <w:t>(b)</w:t>
                        </w:r>
                        <w:r>
                          <w:rPr>
                            <w:b/>
                            <w:sz w:val="22"/>
                            <w:szCs w:val="22"/>
                          </w:rPr>
                          <w:t xml:space="preserve"> skills</w:t>
                        </w:r>
                      </w:p>
                      <w:p w:rsidR="00B96548" w:rsidRDefault="00BF7635">
                        <w:pPr>
                          <w:pStyle w:val="Default"/>
                          <w:rPr>
                            <w:sz w:val="22"/>
                            <w:szCs w:val="22"/>
                          </w:rPr>
                        </w:pPr>
                        <w:r>
                          <w:rPr>
                            <w:sz w:val="22"/>
                            <w:szCs w:val="22"/>
                          </w:rPr>
                          <w:t xml:space="preserve"> </w:t>
                        </w:r>
                      </w:p>
                      <w:p w:rsidR="00D5593D" w:rsidRDefault="00D5593D">
                        <w:pPr>
                          <w:pStyle w:val="Default"/>
                          <w:rPr>
                            <w:b/>
                            <w:sz w:val="22"/>
                            <w:szCs w:val="22"/>
                          </w:rPr>
                        </w:pPr>
                      </w:p>
                      <w:p w:rsidR="00D5593D" w:rsidRDefault="00D5593D">
                        <w:pPr>
                          <w:pStyle w:val="Default"/>
                          <w:rPr>
                            <w:b/>
                            <w:sz w:val="22"/>
                            <w:szCs w:val="22"/>
                          </w:rPr>
                        </w:pPr>
                      </w:p>
                      <w:p w:rsidR="00D5593D" w:rsidRDefault="00D5593D">
                        <w:pPr>
                          <w:pStyle w:val="Default"/>
                          <w:rPr>
                            <w:b/>
                            <w:sz w:val="22"/>
                            <w:szCs w:val="22"/>
                          </w:rPr>
                        </w:pPr>
                      </w:p>
                      <w:p w:rsidR="00D5593D" w:rsidRDefault="00D5593D">
                        <w:pPr>
                          <w:pStyle w:val="Default"/>
                          <w:rPr>
                            <w:b/>
                            <w:sz w:val="22"/>
                            <w:szCs w:val="22"/>
                          </w:rPr>
                        </w:pPr>
                      </w:p>
                      <w:p w:rsidR="00D5593D" w:rsidRDefault="00D5593D">
                        <w:pPr>
                          <w:pStyle w:val="Default"/>
                          <w:rPr>
                            <w:b/>
                            <w:sz w:val="22"/>
                            <w:szCs w:val="22"/>
                          </w:rPr>
                        </w:pPr>
                      </w:p>
                      <w:p w:rsidR="00D5593D" w:rsidRDefault="00D5593D">
                        <w:pPr>
                          <w:pStyle w:val="Default"/>
                          <w:rPr>
                            <w:b/>
                            <w:sz w:val="22"/>
                            <w:szCs w:val="22"/>
                          </w:rPr>
                        </w:pPr>
                      </w:p>
                      <w:p w:rsidR="000160F7" w:rsidRDefault="000160F7">
                        <w:pPr>
                          <w:pStyle w:val="Default"/>
                          <w:rPr>
                            <w:b/>
                            <w:sz w:val="22"/>
                            <w:szCs w:val="22"/>
                          </w:rPr>
                        </w:pPr>
                      </w:p>
                      <w:p w:rsidR="000160F7" w:rsidRDefault="000160F7">
                        <w:pPr>
                          <w:pStyle w:val="Default"/>
                          <w:rPr>
                            <w:b/>
                            <w:sz w:val="22"/>
                            <w:szCs w:val="22"/>
                          </w:rPr>
                        </w:pPr>
                      </w:p>
                      <w:p w:rsidR="00B96548" w:rsidRPr="00A11001" w:rsidRDefault="00D5593D">
                        <w:pPr>
                          <w:pStyle w:val="Default"/>
                          <w:rPr>
                            <w:b/>
                            <w:sz w:val="22"/>
                            <w:szCs w:val="22"/>
                          </w:rPr>
                        </w:pPr>
                        <w:r>
                          <w:rPr>
                            <w:b/>
                            <w:sz w:val="22"/>
                            <w:szCs w:val="22"/>
                          </w:rPr>
                          <w:t>(c</w:t>
                        </w:r>
                        <w:r w:rsidR="00A11001" w:rsidRPr="00A11001">
                          <w:rPr>
                            <w:b/>
                            <w:sz w:val="22"/>
                            <w:szCs w:val="22"/>
                          </w:rPr>
                          <w:t>) attitudes</w:t>
                        </w:r>
                      </w:p>
                      <w:p w:rsidR="00F51CB5" w:rsidRDefault="00F51CB5">
                        <w:pPr>
                          <w:pStyle w:val="Default"/>
                          <w:rPr>
                            <w:b/>
                            <w:sz w:val="22"/>
                            <w:szCs w:val="22"/>
                          </w:rPr>
                        </w:pPr>
                      </w:p>
                      <w:p w:rsidR="00F51CB5" w:rsidRDefault="00F51CB5">
                        <w:pPr>
                          <w:pStyle w:val="Default"/>
                          <w:rPr>
                            <w:b/>
                            <w:sz w:val="22"/>
                            <w:szCs w:val="22"/>
                          </w:rPr>
                        </w:pPr>
                      </w:p>
                      <w:p w:rsidR="00F51CB5" w:rsidRDefault="00F51CB5">
                        <w:pPr>
                          <w:pStyle w:val="Default"/>
                          <w:rPr>
                            <w:b/>
                            <w:sz w:val="22"/>
                            <w:szCs w:val="22"/>
                          </w:rPr>
                        </w:pPr>
                      </w:p>
                      <w:p w:rsidR="00B96548" w:rsidRDefault="00B96548">
                        <w:pPr>
                          <w:pStyle w:val="Default"/>
                          <w:rPr>
                            <w:sz w:val="22"/>
                            <w:szCs w:val="22"/>
                          </w:rPr>
                        </w:pP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tc>
                    <w:tc>
                      <w:tcPr>
                        <w:tcW w:w="2052" w:type="dxa"/>
                      </w:tcPr>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A11001" w:rsidRDefault="00BF7635">
                        <w:pPr>
                          <w:pStyle w:val="Default"/>
                          <w:rPr>
                            <w:sz w:val="22"/>
                            <w:szCs w:val="22"/>
                          </w:rPr>
                        </w:pPr>
                        <w:r>
                          <w:rPr>
                            <w:sz w:val="22"/>
                            <w:szCs w:val="22"/>
                          </w:rPr>
                          <w:t xml:space="preserve"> </w:t>
                        </w:r>
                      </w:p>
                      <w:p w:rsidR="00B96548" w:rsidRDefault="00A11001">
                        <w:pPr>
                          <w:pStyle w:val="Default"/>
                          <w:rPr>
                            <w:sz w:val="22"/>
                            <w:szCs w:val="22"/>
                          </w:rPr>
                        </w:pPr>
                        <w:r>
                          <w:rPr>
                            <w:sz w:val="22"/>
                            <w:szCs w:val="22"/>
                          </w:rPr>
                          <w:t xml:space="preserve">Articulates how knowledge gained in host country has transformed pre-existing ideas into </w:t>
                        </w:r>
                        <w:r w:rsidR="00F51CB5">
                          <w:rPr>
                            <w:sz w:val="22"/>
                            <w:szCs w:val="22"/>
                          </w:rPr>
                          <w:t>entirely new whole</w:t>
                        </w:r>
                      </w:p>
                      <w:p w:rsidR="00B96548" w:rsidRDefault="00BF7635">
                        <w:pPr>
                          <w:pStyle w:val="Default"/>
                          <w:rPr>
                            <w:sz w:val="22"/>
                            <w:szCs w:val="22"/>
                          </w:rPr>
                        </w:pPr>
                        <w:r>
                          <w:rPr>
                            <w:sz w:val="22"/>
                            <w:szCs w:val="22"/>
                          </w:rPr>
                          <w:t xml:space="preserve"> </w:t>
                        </w:r>
                      </w:p>
                      <w:p w:rsidR="00D5593D" w:rsidRDefault="000160F7">
                        <w:pPr>
                          <w:pStyle w:val="Default"/>
                          <w:rPr>
                            <w:sz w:val="22"/>
                            <w:szCs w:val="22"/>
                          </w:rPr>
                        </w:pPr>
                        <w:r>
                          <w:rPr>
                            <w:sz w:val="22"/>
                            <w:szCs w:val="22"/>
                          </w:rPr>
                          <w:t>Initiates and develops engagement</w:t>
                        </w:r>
                      </w:p>
                      <w:p w:rsidR="000160F7" w:rsidRDefault="000160F7" w:rsidP="000160F7">
                        <w:pPr>
                          <w:pStyle w:val="Default"/>
                          <w:rPr>
                            <w:sz w:val="22"/>
                            <w:szCs w:val="22"/>
                          </w:rPr>
                        </w:pPr>
                        <w:r>
                          <w:rPr>
                            <w:sz w:val="22"/>
                            <w:szCs w:val="22"/>
                          </w:rPr>
                          <w:t>with people and ideas in host country and is able to suspend judgment in interactions</w:t>
                        </w:r>
                      </w:p>
                      <w:p w:rsidR="00D5593D" w:rsidRDefault="00D5593D">
                        <w:pPr>
                          <w:pStyle w:val="Default"/>
                          <w:rPr>
                            <w:sz w:val="22"/>
                            <w:szCs w:val="22"/>
                          </w:rPr>
                        </w:pPr>
                      </w:p>
                      <w:p w:rsidR="00D5593D" w:rsidRDefault="00D5593D">
                        <w:pPr>
                          <w:pStyle w:val="Default"/>
                          <w:rPr>
                            <w:sz w:val="22"/>
                            <w:szCs w:val="22"/>
                          </w:rPr>
                        </w:pPr>
                      </w:p>
                      <w:p w:rsidR="002C4A2E" w:rsidRDefault="002C4A2E" w:rsidP="002C4A2E">
                        <w:pPr>
                          <w:pStyle w:val="Default"/>
                          <w:rPr>
                            <w:sz w:val="22"/>
                            <w:szCs w:val="22"/>
                          </w:rPr>
                        </w:pPr>
                        <w:r>
                          <w:rPr>
                            <w:sz w:val="22"/>
                            <w:szCs w:val="22"/>
                          </w:rPr>
                          <w:t xml:space="preserve">Interprets intercultural experience from the perspective of own and others’ worldviews; demonstrates ability to act in supportive manner </w:t>
                        </w:r>
                        <w:proofErr w:type="gramStart"/>
                        <w:r>
                          <w:rPr>
                            <w:sz w:val="22"/>
                            <w:szCs w:val="22"/>
                          </w:rPr>
                          <w:t>that  recognizes</w:t>
                        </w:r>
                        <w:proofErr w:type="gramEnd"/>
                        <w:r>
                          <w:rPr>
                            <w:sz w:val="22"/>
                            <w:szCs w:val="22"/>
                          </w:rPr>
                          <w:t xml:space="preserve"> values and feelings of another cultural group. </w:t>
                        </w:r>
                      </w:p>
                      <w:p w:rsidR="00D5593D" w:rsidRDefault="00D5593D">
                        <w:pPr>
                          <w:pStyle w:val="Default"/>
                          <w:rPr>
                            <w:sz w:val="22"/>
                            <w:szCs w:val="22"/>
                          </w:rPr>
                        </w:pPr>
                      </w:p>
                      <w:p w:rsidR="00D5593D" w:rsidRDefault="00D5593D">
                        <w:pPr>
                          <w:pStyle w:val="Default"/>
                          <w:rPr>
                            <w:sz w:val="22"/>
                            <w:szCs w:val="22"/>
                          </w:rPr>
                        </w:pPr>
                      </w:p>
                      <w:p w:rsidR="00D5593D" w:rsidRDefault="00D5593D">
                        <w:pPr>
                          <w:pStyle w:val="Default"/>
                          <w:rPr>
                            <w:sz w:val="22"/>
                            <w:szCs w:val="22"/>
                          </w:rPr>
                        </w:pPr>
                      </w:p>
                      <w:p w:rsidR="000160F7" w:rsidRDefault="000160F7">
                        <w:pPr>
                          <w:pStyle w:val="Default"/>
                          <w:rPr>
                            <w:sz w:val="22"/>
                            <w:szCs w:val="22"/>
                          </w:rPr>
                        </w:pPr>
                      </w:p>
                      <w:p w:rsidR="000160F7" w:rsidRDefault="000160F7">
                        <w:pPr>
                          <w:pStyle w:val="Default"/>
                          <w:rPr>
                            <w:sz w:val="22"/>
                            <w:szCs w:val="22"/>
                          </w:rPr>
                        </w:pPr>
                      </w:p>
                      <w:p w:rsidR="000160F7" w:rsidRDefault="000160F7">
                        <w:pPr>
                          <w:pStyle w:val="Default"/>
                          <w:rPr>
                            <w:sz w:val="22"/>
                            <w:szCs w:val="22"/>
                          </w:rPr>
                        </w:pPr>
                      </w:p>
                      <w:p w:rsidR="000160F7" w:rsidRDefault="000160F7">
                        <w:pPr>
                          <w:pStyle w:val="Default"/>
                          <w:rPr>
                            <w:sz w:val="22"/>
                            <w:szCs w:val="22"/>
                          </w:rPr>
                        </w:pPr>
                      </w:p>
                      <w:p w:rsidR="00B96548" w:rsidRDefault="00B96548">
                        <w:pPr>
                          <w:pStyle w:val="Default"/>
                          <w:rPr>
                            <w:sz w:val="22"/>
                            <w:szCs w:val="22"/>
                          </w:rPr>
                        </w:pP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tc>
                    <w:tc>
                      <w:tcPr>
                        <w:tcW w:w="2052" w:type="dxa"/>
                      </w:tcPr>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F51CB5">
                        <w:pPr>
                          <w:pStyle w:val="Default"/>
                          <w:rPr>
                            <w:sz w:val="22"/>
                            <w:szCs w:val="22"/>
                          </w:rPr>
                        </w:pPr>
                        <w:r>
                          <w:rPr>
                            <w:sz w:val="22"/>
                            <w:szCs w:val="22"/>
                          </w:rPr>
                          <w:t xml:space="preserve">Synthesizes </w:t>
                        </w:r>
                        <w:r w:rsidR="00A11001">
                          <w:rPr>
                            <w:sz w:val="22"/>
                            <w:szCs w:val="22"/>
                          </w:rPr>
                          <w:t xml:space="preserve">knowledge gained in host country with pre-existing ideas into </w:t>
                        </w:r>
                        <w:r>
                          <w:rPr>
                            <w:sz w:val="22"/>
                            <w:szCs w:val="22"/>
                          </w:rPr>
                          <w:t>coherent new whole</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0160F7">
                        <w:pPr>
                          <w:pStyle w:val="Default"/>
                          <w:rPr>
                            <w:sz w:val="22"/>
                            <w:szCs w:val="22"/>
                          </w:rPr>
                        </w:pPr>
                        <w:r>
                          <w:rPr>
                            <w:sz w:val="22"/>
                            <w:szCs w:val="22"/>
                          </w:rPr>
                          <w:t xml:space="preserve">Actively engages </w:t>
                        </w:r>
                      </w:p>
                      <w:p w:rsidR="000160F7" w:rsidRDefault="000160F7" w:rsidP="000160F7">
                        <w:pPr>
                          <w:pStyle w:val="Default"/>
                          <w:rPr>
                            <w:sz w:val="22"/>
                            <w:szCs w:val="22"/>
                          </w:rPr>
                        </w:pPr>
                        <w:r>
                          <w:rPr>
                            <w:sz w:val="22"/>
                            <w:szCs w:val="22"/>
                          </w:rPr>
                          <w:t>with people and ideas in host country and begins to suspend judgment in interactions</w:t>
                        </w:r>
                      </w:p>
                      <w:p w:rsidR="00B96548" w:rsidRDefault="00B96548">
                        <w:pPr>
                          <w:pStyle w:val="Default"/>
                          <w:rPr>
                            <w:sz w:val="22"/>
                            <w:szCs w:val="22"/>
                          </w:rPr>
                        </w:pP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2C4A2E">
                        <w:pPr>
                          <w:pStyle w:val="Default"/>
                          <w:rPr>
                            <w:sz w:val="22"/>
                            <w:szCs w:val="22"/>
                          </w:rPr>
                        </w:pPr>
                        <w:r>
                          <w:rPr>
                            <w:sz w:val="22"/>
                            <w:szCs w:val="22"/>
                          </w:rPr>
                          <w:t>Recognizes intellectual and emotional dimensions of more than one world view and the relative status of one’s own</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tc>
                    <w:tc>
                      <w:tcPr>
                        <w:tcW w:w="2052" w:type="dxa"/>
                      </w:tcPr>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F51CB5">
                        <w:pPr>
                          <w:pStyle w:val="Default"/>
                          <w:rPr>
                            <w:sz w:val="22"/>
                            <w:szCs w:val="22"/>
                          </w:rPr>
                        </w:pPr>
                        <w:r>
                          <w:rPr>
                            <w:sz w:val="22"/>
                            <w:szCs w:val="22"/>
                          </w:rPr>
                          <w:t xml:space="preserve">Connects </w:t>
                        </w:r>
                        <w:r w:rsidR="00A11001">
                          <w:rPr>
                            <w:sz w:val="22"/>
                            <w:szCs w:val="22"/>
                          </w:rPr>
                          <w:t>knowledge gained in host country with pre-existing ideas</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D5593D">
                        <w:pPr>
                          <w:pStyle w:val="Default"/>
                          <w:rPr>
                            <w:sz w:val="22"/>
                            <w:szCs w:val="22"/>
                          </w:rPr>
                        </w:pPr>
                        <w:r>
                          <w:rPr>
                            <w:sz w:val="22"/>
                            <w:szCs w:val="22"/>
                          </w:rPr>
                          <w:t xml:space="preserve">Makes effort </w:t>
                        </w:r>
                      </w:p>
                      <w:p w:rsidR="00B96548" w:rsidRDefault="00D5593D">
                        <w:pPr>
                          <w:pStyle w:val="Default"/>
                          <w:rPr>
                            <w:sz w:val="22"/>
                            <w:szCs w:val="22"/>
                          </w:rPr>
                        </w:pPr>
                        <w:r>
                          <w:rPr>
                            <w:sz w:val="22"/>
                            <w:szCs w:val="22"/>
                          </w:rPr>
                          <w:t xml:space="preserve">to engage with     people and ideas in host country, but </w:t>
                        </w:r>
                        <w:r w:rsidR="000160F7">
                          <w:rPr>
                            <w:sz w:val="22"/>
                            <w:szCs w:val="22"/>
                          </w:rPr>
                          <w:t>has difficulty suspending judgment in interactions</w:t>
                        </w:r>
                      </w:p>
                      <w:p w:rsidR="00B96548" w:rsidRDefault="00BF7635">
                        <w:pPr>
                          <w:pStyle w:val="Default"/>
                          <w:rPr>
                            <w:sz w:val="22"/>
                            <w:szCs w:val="22"/>
                          </w:rPr>
                        </w:pPr>
                        <w:r>
                          <w:rPr>
                            <w:sz w:val="22"/>
                            <w:szCs w:val="22"/>
                          </w:rPr>
                          <w:t xml:space="preserve"> </w:t>
                        </w:r>
                      </w:p>
                      <w:p w:rsidR="002C4A2E" w:rsidRDefault="002C4A2E">
                        <w:pPr>
                          <w:pStyle w:val="Default"/>
                          <w:rPr>
                            <w:sz w:val="22"/>
                            <w:szCs w:val="22"/>
                          </w:rPr>
                        </w:pPr>
                      </w:p>
                      <w:p w:rsidR="00B96548" w:rsidRDefault="006C1A25">
                        <w:pPr>
                          <w:pStyle w:val="Default"/>
                          <w:rPr>
                            <w:sz w:val="22"/>
                            <w:szCs w:val="22"/>
                          </w:rPr>
                        </w:pPr>
                        <w:r>
                          <w:rPr>
                            <w:sz w:val="22"/>
                            <w:szCs w:val="22"/>
                          </w:rPr>
                          <w:t xml:space="preserve">Identifies </w:t>
                        </w:r>
                        <w:r w:rsidR="002C4A2E">
                          <w:rPr>
                            <w:sz w:val="22"/>
                            <w:szCs w:val="22"/>
                          </w:rPr>
                          <w:t xml:space="preserve">different </w:t>
                        </w:r>
                        <w:r>
                          <w:rPr>
                            <w:sz w:val="22"/>
                            <w:szCs w:val="22"/>
                          </w:rPr>
                          <w:t>pers</w:t>
                        </w:r>
                        <w:r w:rsidR="002C4A2E">
                          <w:rPr>
                            <w:sz w:val="22"/>
                            <w:szCs w:val="22"/>
                          </w:rPr>
                          <w:t>pe</w:t>
                        </w:r>
                        <w:r>
                          <w:rPr>
                            <w:sz w:val="22"/>
                            <w:szCs w:val="22"/>
                          </w:rPr>
                          <w:t>ct</w:t>
                        </w:r>
                        <w:r>
                          <w:rPr>
                            <w:vanish/>
                            <w:sz w:val="22"/>
                            <w:szCs w:val="22"/>
                          </w:rPr>
                          <w:t>hers, but only through own cultideases posed by the experencesication between host country and US</w:t>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sidR="002C4A2E">
                          <w:rPr>
                            <w:sz w:val="22"/>
                            <w:szCs w:val="22"/>
                          </w:rPr>
                          <w:t>ives of  non-US others, but responds in all situations with own worldview</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tc>
                    <w:tc>
                      <w:tcPr>
                        <w:tcW w:w="2052" w:type="dxa"/>
                      </w:tcPr>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DE5C94" w:rsidRDefault="00DE5C94">
                        <w:pPr>
                          <w:pStyle w:val="Default"/>
                          <w:rPr>
                            <w:sz w:val="22"/>
                            <w:szCs w:val="22"/>
                          </w:rPr>
                        </w:pPr>
                      </w:p>
                      <w:p w:rsidR="00DE5C94" w:rsidRDefault="00DE5C94">
                        <w:pPr>
                          <w:pStyle w:val="Default"/>
                          <w:rPr>
                            <w:sz w:val="22"/>
                            <w:szCs w:val="22"/>
                          </w:rPr>
                        </w:pPr>
                      </w:p>
                      <w:p w:rsidR="00DE5C94" w:rsidRDefault="00DE5C94">
                        <w:pPr>
                          <w:pStyle w:val="Default"/>
                          <w:rPr>
                            <w:sz w:val="22"/>
                            <w:szCs w:val="22"/>
                          </w:rPr>
                        </w:pPr>
                      </w:p>
                      <w:p w:rsidR="00DE5C94" w:rsidRDefault="00DE5C94">
                        <w:pPr>
                          <w:pStyle w:val="Default"/>
                          <w:rPr>
                            <w:sz w:val="22"/>
                            <w:szCs w:val="22"/>
                          </w:rPr>
                        </w:pPr>
                      </w:p>
                      <w:p w:rsidR="00B96548" w:rsidRDefault="00DE5C94">
                        <w:pPr>
                          <w:pStyle w:val="Default"/>
                          <w:rPr>
                            <w:sz w:val="22"/>
                            <w:szCs w:val="22"/>
                          </w:rPr>
                        </w:pPr>
                        <w:r>
                          <w:rPr>
                            <w:sz w:val="22"/>
                            <w:szCs w:val="22"/>
                          </w:rPr>
                          <w:t xml:space="preserve">Recognizes connections between </w:t>
                        </w:r>
                        <w:r w:rsidR="00F51CB5">
                          <w:rPr>
                            <w:sz w:val="22"/>
                            <w:szCs w:val="22"/>
                          </w:rPr>
                          <w:t xml:space="preserve">knowledge gained in host country </w:t>
                        </w:r>
                        <w:r w:rsidR="00A11001">
                          <w:rPr>
                            <w:sz w:val="22"/>
                            <w:szCs w:val="22"/>
                          </w:rPr>
                          <w:t>and pre-existing ideas</w:t>
                        </w: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D5593D" w:rsidRDefault="00D5593D">
                        <w:pPr>
                          <w:pStyle w:val="Default"/>
                          <w:rPr>
                            <w:sz w:val="22"/>
                            <w:szCs w:val="22"/>
                          </w:rPr>
                        </w:pPr>
                      </w:p>
                      <w:p w:rsidR="00B96548" w:rsidRDefault="00D5593D">
                        <w:pPr>
                          <w:pStyle w:val="Default"/>
                          <w:rPr>
                            <w:sz w:val="22"/>
                            <w:szCs w:val="22"/>
                          </w:rPr>
                        </w:pPr>
                        <w:r>
                          <w:rPr>
                            <w:sz w:val="22"/>
                            <w:szCs w:val="22"/>
                          </w:rPr>
                          <w:t>Makes minimum effort to engage with people and ideas in host country</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2C4A2E" w:rsidRDefault="002C4A2E">
                        <w:pPr>
                          <w:pStyle w:val="Default"/>
                          <w:rPr>
                            <w:sz w:val="22"/>
                            <w:szCs w:val="22"/>
                          </w:rPr>
                        </w:pPr>
                      </w:p>
                      <w:p w:rsidR="00B96548" w:rsidRDefault="006C1A25">
                        <w:pPr>
                          <w:pStyle w:val="Default"/>
                          <w:rPr>
                            <w:sz w:val="22"/>
                            <w:szCs w:val="22"/>
                          </w:rPr>
                        </w:pPr>
                        <w:r>
                          <w:rPr>
                            <w:sz w:val="22"/>
                            <w:szCs w:val="22"/>
                          </w:rPr>
                          <w:t xml:space="preserve">Recognizes the experience of </w:t>
                        </w:r>
                        <w:r w:rsidR="002C4A2E">
                          <w:rPr>
                            <w:sz w:val="22"/>
                            <w:szCs w:val="22"/>
                          </w:rPr>
                          <w:t xml:space="preserve">non-US </w:t>
                        </w:r>
                        <w:r>
                          <w:rPr>
                            <w:sz w:val="22"/>
                            <w:szCs w:val="22"/>
                          </w:rPr>
                          <w:t>others as different, but only through own worldview</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p w:rsidR="00B96548" w:rsidRDefault="00BF7635">
                        <w:pPr>
                          <w:pStyle w:val="Default"/>
                          <w:rPr>
                            <w:sz w:val="22"/>
                            <w:szCs w:val="22"/>
                          </w:rPr>
                        </w:pPr>
                        <w:r>
                          <w:rPr>
                            <w:sz w:val="22"/>
                            <w:szCs w:val="22"/>
                          </w:rPr>
                          <w:t xml:space="preserve"> </w:t>
                        </w:r>
                      </w:p>
                    </w:tc>
                  </w:tr>
                </w:tbl>
                <w:p w:rsidR="00B96548" w:rsidRDefault="00B96548"/>
              </w:txbxContent>
            </v:textbox>
            <w10:wrap type="through" anchorx="page" anchory="page"/>
          </v:shape>
        </w:pict>
      </w:r>
    </w:p>
    <w:p w:rsidR="00B96548" w:rsidRDefault="0001654E">
      <w:pPr>
        <w:pStyle w:val="Default"/>
        <w:rPr>
          <w:color w:val="auto"/>
        </w:rPr>
      </w:pPr>
      <w:r w:rsidRPr="0001654E">
        <w:rPr>
          <w:noProof/>
        </w:rPr>
        <w:lastRenderedPageBreak/>
        <w:pict>
          <v:shape id="_x0000_s1028" type="#_x0000_t202" style="position:absolute;margin-left:45.2pt;margin-top:56.75pt;width:553.05pt;height:791.3pt;z-index:251660288;mso-position-horizontal-relative:page;mso-position-vertical-relative:page" wrapcoords="0 0" o:allowincell="f" filled="f" stroked="f">
            <v:textbox>
              <w:txbxContent>
                <w:tbl>
                  <w:tblPr>
                    <w:tblW w:w="0" w:type="auto"/>
                    <w:tblBorders>
                      <w:top w:val="nil"/>
                      <w:left w:val="nil"/>
                      <w:bottom w:val="nil"/>
                      <w:right w:val="nil"/>
                    </w:tblBorders>
                    <w:tblLayout w:type="fixed"/>
                    <w:tblLook w:val="0000"/>
                  </w:tblPr>
                  <w:tblGrid>
                    <w:gridCol w:w="2052"/>
                    <w:gridCol w:w="2052"/>
                  </w:tblGrid>
                  <w:tr w:rsidR="00574CC0">
                    <w:trPr>
                      <w:trHeight w:val="6594"/>
                    </w:trPr>
                    <w:tc>
                      <w:tcPr>
                        <w:tcW w:w="2052" w:type="dxa"/>
                      </w:tcPr>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rsidP="00574CC0">
                        <w:pPr>
                          <w:pStyle w:val="Default"/>
                          <w:rPr>
                            <w:sz w:val="22"/>
                            <w:szCs w:val="22"/>
                          </w:rPr>
                        </w:pPr>
                        <w:r>
                          <w:rPr>
                            <w:sz w:val="22"/>
                            <w:szCs w:val="22"/>
                          </w:rPr>
                          <w:t xml:space="preserve"> </w:t>
                        </w:r>
                        <w:r>
                          <w:rPr>
                            <w:b/>
                            <w:bCs/>
                            <w:sz w:val="22"/>
                            <w:szCs w:val="22"/>
                          </w:rPr>
                          <w:t xml:space="preserve"> </w:t>
                        </w:r>
                      </w:p>
                    </w:tc>
                    <w:tc>
                      <w:tcPr>
                        <w:tcW w:w="2052" w:type="dxa"/>
                      </w:tcPr>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p>
                      <w:p w:rsidR="00574CC0" w:rsidRDefault="00574CC0">
                        <w:pPr>
                          <w:pStyle w:val="Default"/>
                          <w:rPr>
                            <w:sz w:val="22"/>
                            <w:szCs w:val="22"/>
                          </w:rPr>
                        </w:pP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p w:rsidR="00574CC0" w:rsidRDefault="00574CC0">
                        <w:pPr>
                          <w:pStyle w:val="Default"/>
                          <w:rPr>
                            <w:sz w:val="22"/>
                            <w:szCs w:val="22"/>
                          </w:rPr>
                        </w:pPr>
                        <w:r>
                          <w:rPr>
                            <w:sz w:val="22"/>
                            <w:szCs w:val="22"/>
                          </w:rPr>
                          <w:t xml:space="preserve"> </w:t>
                        </w:r>
                      </w:p>
                    </w:tc>
                  </w:tr>
                </w:tbl>
                <w:p w:rsidR="00B96548" w:rsidRDefault="00B96548"/>
              </w:txbxContent>
            </v:textbox>
            <w10:wrap type="through" anchorx="page" anchory="page"/>
          </v:shape>
        </w:pict>
      </w:r>
    </w:p>
    <w:p w:rsidR="00BF7635" w:rsidRDefault="00BF7635">
      <w:pPr>
        <w:pStyle w:val="Default"/>
      </w:pPr>
      <w:r>
        <w:rPr>
          <w:b/>
          <w:bCs/>
          <w:color w:val="auto"/>
          <w:sz w:val="22"/>
          <w:szCs w:val="22"/>
        </w:rPr>
        <w:t xml:space="preserve"> </w:t>
      </w:r>
    </w:p>
    <w:sectPr w:rsidR="00BF7635" w:rsidSect="00B96548">
      <w:pgSz w:w="12240" w:h="16839"/>
      <w:pgMar w:top="1871" w:right="488" w:bottom="1440" w:left="101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A61CA"/>
    <w:rsid w:val="000160F7"/>
    <w:rsid w:val="0001654E"/>
    <w:rsid w:val="00065161"/>
    <w:rsid w:val="001C7189"/>
    <w:rsid w:val="00253A79"/>
    <w:rsid w:val="00256E72"/>
    <w:rsid w:val="002C4A2E"/>
    <w:rsid w:val="003A61CA"/>
    <w:rsid w:val="0041197C"/>
    <w:rsid w:val="00495501"/>
    <w:rsid w:val="00574CC0"/>
    <w:rsid w:val="006C1A25"/>
    <w:rsid w:val="008A6A7D"/>
    <w:rsid w:val="009A3F10"/>
    <w:rsid w:val="00A001AC"/>
    <w:rsid w:val="00A11001"/>
    <w:rsid w:val="00B96548"/>
    <w:rsid w:val="00BF7635"/>
    <w:rsid w:val="00D5593D"/>
    <w:rsid w:val="00D734FB"/>
    <w:rsid w:val="00DE5C94"/>
    <w:rsid w:val="00E743AB"/>
    <w:rsid w:val="00F51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6548"/>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Words>
  <Characters>836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bvankeerbergen</dc:creator>
  <cp:lastModifiedBy>Danielle Hogle</cp:lastModifiedBy>
  <cp:revision>2</cp:revision>
  <dcterms:created xsi:type="dcterms:W3CDTF">2012-05-16T17:16:00Z</dcterms:created>
  <dcterms:modified xsi:type="dcterms:W3CDTF">2012-05-16T17:16:00Z</dcterms:modified>
</cp:coreProperties>
</file>